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14CF6B" w14:textId="77777777" w:rsidR="004D1ADD" w:rsidRDefault="004D1ADD">
      <w:pPr>
        <w:spacing w:line="269" w:lineRule="auto"/>
        <w:jc w:val="center"/>
        <w:rPr>
          <w:rFonts w:ascii="Times New Roman" w:eastAsia="Times New Roman" w:hAnsi="Times New Roman" w:cs="Times New Roman"/>
          <w:sz w:val="36"/>
          <w:szCs w:val="36"/>
        </w:rPr>
      </w:pPr>
      <w:bookmarkStart w:id="0" w:name="_GoBack"/>
      <w:bookmarkEnd w:id="0"/>
    </w:p>
    <w:p w14:paraId="6F65FA5C" w14:textId="77777777" w:rsidR="004D1ADD" w:rsidRDefault="004D1ADD">
      <w:pPr>
        <w:spacing w:line="269" w:lineRule="auto"/>
        <w:jc w:val="center"/>
        <w:rPr>
          <w:rFonts w:ascii="Times New Roman" w:eastAsia="Times New Roman" w:hAnsi="Times New Roman" w:cs="Times New Roman"/>
        </w:rPr>
      </w:pPr>
    </w:p>
    <w:p w14:paraId="364287FE" w14:textId="77777777" w:rsidR="004D1ADD" w:rsidRDefault="004D1ADD">
      <w:pPr>
        <w:spacing w:line="269" w:lineRule="auto"/>
        <w:jc w:val="center"/>
        <w:rPr>
          <w:rFonts w:ascii="Times New Roman" w:eastAsia="Times New Roman" w:hAnsi="Times New Roman" w:cs="Times New Roman"/>
          <w:sz w:val="32"/>
          <w:szCs w:val="32"/>
        </w:rPr>
      </w:pPr>
    </w:p>
    <w:p w14:paraId="3167FCC2" w14:textId="77777777" w:rsidR="004D1ADD" w:rsidRDefault="004D1ADD">
      <w:pPr>
        <w:spacing w:line="269" w:lineRule="auto"/>
        <w:jc w:val="center"/>
        <w:rPr>
          <w:rFonts w:ascii="Times New Roman" w:eastAsia="Times New Roman" w:hAnsi="Times New Roman" w:cs="Times New Roman"/>
          <w:sz w:val="24"/>
          <w:szCs w:val="24"/>
        </w:rPr>
      </w:pPr>
    </w:p>
    <w:p w14:paraId="7D585E03" w14:textId="77777777" w:rsidR="004D1ADD" w:rsidRDefault="00795F24">
      <w:pPr>
        <w:tabs>
          <w:tab w:val="left" w:pos="6938"/>
        </w:tabs>
        <w:spacing w:line="269" w:lineRule="auto"/>
        <w:rPr>
          <w:rFonts w:ascii="Times New Roman" w:eastAsia="Times New Roman" w:hAnsi="Times New Roman" w:cs="Times New Roman"/>
          <w:sz w:val="36"/>
          <w:szCs w:val="36"/>
        </w:rPr>
      </w:pPr>
      <w:r>
        <w:rPr>
          <w:rFonts w:ascii="Times New Roman" w:eastAsia="Times New Roman" w:hAnsi="Times New Roman" w:cs="Times New Roman"/>
          <w:sz w:val="36"/>
          <w:szCs w:val="36"/>
        </w:rPr>
        <w:tab/>
      </w:r>
    </w:p>
    <w:p w14:paraId="421B9A7E" w14:textId="77777777" w:rsidR="004D1ADD" w:rsidRDefault="004D1ADD">
      <w:pPr>
        <w:spacing w:line="269" w:lineRule="auto"/>
        <w:jc w:val="center"/>
        <w:rPr>
          <w:rFonts w:ascii="Times New Roman" w:eastAsia="Times New Roman" w:hAnsi="Times New Roman" w:cs="Times New Roman"/>
          <w:sz w:val="36"/>
          <w:szCs w:val="36"/>
        </w:rPr>
      </w:pPr>
    </w:p>
    <w:p w14:paraId="3802A1ED" w14:textId="77777777" w:rsidR="004D1ADD" w:rsidRDefault="00795F24">
      <w:pPr>
        <w:spacing w:line="26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Project Charter</w:t>
      </w:r>
      <w:r>
        <w:rPr>
          <w:rFonts w:ascii="Times New Roman" w:eastAsia="Times New Roman" w:hAnsi="Times New Roman" w:cs="Times New Roman"/>
          <w:sz w:val="24"/>
          <w:szCs w:val="24"/>
        </w:rPr>
        <w:br/>
      </w:r>
    </w:p>
    <w:p w14:paraId="580AC5E1" w14:textId="77777777" w:rsidR="004D1ADD" w:rsidRDefault="00795F24">
      <w:pPr>
        <w:spacing w:before="240" w:after="240" w:line="268" w:lineRule="auto"/>
        <w:jc w:val="center"/>
        <w:rPr>
          <w:rFonts w:ascii="Times New Roman" w:eastAsia="Times New Roman" w:hAnsi="Times New Roman" w:cs="Times New Roman"/>
          <w:color w:val="548DD4"/>
        </w:rPr>
      </w:pPr>
      <w:r>
        <w:rPr>
          <w:rFonts w:ascii="Times New Roman" w:eastAsia="Times New Roman" w:hAnsi="Times New Roman" w:cs="Times New Roman"/>
          <w:sz w:val="24"/>
          <w:szCs w:val="24"/>
        </w:rPr>
        <w:t>SMaRT Pill Box Dispenser Phase 3</w:t>
      </w:r>
      <w:r>
        <w:rPr>
          <w:rFonts w:ascii="Times New Roman" w:eastAsia="Times New Roman" w:hAnsi="Times New Roman" w:cs="Times New Roman"/>
          <w:sz w:val="32"/>
          <w:szCs w:val="32"/>
        </w:rPr>
        <w:t xml:space="preserve"> </w:t>
      </w:r>
    </w:p>
    <w:p w14:paraId="30563F34" w14:textId="77777777" w:rsidR="004D1ADD" w:rsidRDefault="004D1ADD">
      <w:pPr>
        <w:spacing w:line="269" w:lineRule="auto"/>
        <w:jc w:val="center"/>
        <w:rPr>
          <w:rFonts w:ascii="Times New Roman" w:eastAsia="Times New Roman" w:hAnsi="Times New Roman" w:cs="Times New Roman"/>
          <w:sz w:val="32"/>
          <w:szCs w:val="32"/>
        </w:rPr>
      </w:pPr>
    </w:p>
    <w:p w14:paraId="77C36808" w14:textId="77777777" w:rsidR="004D1ADD" w:rsidRDefault="004D1ADD">
      <w:pPr>
        <w:spacing w:line="269" w:lineRule="auto"/>
        <w:jc w:val="center"/>
        <w:rPr>
          <w:rFonts w:ascii="Times New Roman" w:eastAsia="Times New Roman" w:hAnsi="Times New Roman" w:cs="Times New Roman"/>
          <w:sz w:val="32"/>
          <w:szCs w:val="32"/>
        </w:rPr>
      </w:pPr>
    </w:p>
    <w:p w14:paraId="1E7AF950" w14:textId="77777777" w:rsidR="004D1ADD" w:rsidRDefault="004D1ADD">
      <w:pPr>
        <w:spacing w:line="269" w:lineRule="auto"/>
        <w:rPr>
          <w:rFonts w:ascii="Times New Roman" w:eastAsia="Times New Roman" w:hAnsi="Times New Roman" w:cs="Times New Roman"/>
        </w:rPr>
      </w:pPr>
    </w:p>
    <w:p w14:paraId="6EBB3605" w14:textId="77777777" w:rsidR="004D1ADD" w:rsidRDefault="004D1ADD">
      <w:pPr>
        <w:spacing w:line="269" w:lineRule="auto"/>
        <w:jc w:val="center"/>
        <w:rPr>
          <w:rFonts w:ascii="Times New Roman" w:eastAsia="Times New Roman" w:hAnsi="Times New Roman" w:cs="Times New Roman"/>
        </w:rPr>
      </w:pPr>
    </w:p>
    <w:p w14:paraId="1F14545B" w14:textId="77777777" w:rsidR="004D1ADD" w:rsidRDefault="00795F24">
      <w:pPr>
        <w:spacing w:line="26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Coast 2 Coast</w:t>
      </w:r>
    </w:p>
    <w:p w14:paraId="69F4E852" w14:textId="77777777" w:rsidR="004D1ADD" w:rsidRDefault="00795F24">
      <w:pPr>
        <w:spacing w:line="26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br/>
        <w:t>March 13th, 2020</w:t>
      </w:r>
    </w:p>
    <w:p w14:paraId="738173A5" w14:textId="77777777" w:rsidR="004D1ADD" w:rsidRDefault="00795F24">
      <w:pPr>
        <w:spacing w:before="240" w:after="240" w:line="268"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PMAN 635, 9080, Spring 2020</w:t>
      </w:r>
    </w:p>
    <w:p w14:paraId="483E6352" w14:textId="77777777" w:rsidR="004D1ADD" w:rsidRDefault="00795F24">
      <w:pPr>
        <w:spacing w:before="240" w:after="240" w:line="268"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Fred Ndjankou</w:t>
      </w:r>
    </w:p>
    <w:p w14:paraId="1C752DAA" w14:textId="77777777" w:rsidR="004D1ADD" w:rsidRDefault="00795F24">
      <w:pPr>
        <w:spacing w:before="240" w:after="240" w:line="268"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Joshua Overcash</w:t>
      </w:r>
    </w:p>
    <w:p w14:paraId="5665834F" w14:textId="77777777" w:rsidR="004D1ADD" w:rsidRDefault="00795F24">
      <w:pPr>
        <w:spacing w:before="240" w:after="240" w:line="268"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Judith Murray</w:t>
      </w:r>
    </w:p>
    <w:p w14:paraId="0F6B6284" w14:textId="77777777" w:rsidR="004D1ADD" w:rsidRDefault="00795F24">
      <w:pPr>
        <w:spacing w:before="240" w:after="240" w:line="268"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Nael Numair</w:t>
      </w:r>
    </w:p>
    <w:p w14:paraId="25AF1C40" w14:textId="77777777" w:rsidR="004D1ADD" w:rsidRDefault="00795F24">
      <w:pPr>
        <w:spacing w:before="240" w:after="240" w:line="268"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Yusuf Muhammed</w:t>
      </w:r>
    </w:p>
    <w:p w14:paraId="49DB82DD" w14:textId="77777777" w:rsidR="004D1ADD" w:rsidRDefault="004D1ADD">
      <w:pPr>
        <w:spacing w:line="269" w:lineRule="auto"/>
        <w:jc w:val="center"/>
        <w:rPr>
          <w:rFonts w:ascii="Times New Roman" w:eastAsia="Times New Roman" w:hAnsi="Times New Roman" w:cs="Times New Roman"/>
          <w:color w:val="548DD4"/>
          <w:sz w:val="24"/>
          <w:szCs w:val="24"/>
        </w:rPr>
      </w:pPr>
    </w:p>
    <w:p w14:paraId="05383A4C" w14:textId="77777777" w:rsidR="004D1ADD" w:rsidRDefault="004D1ADD">
      <w:pPr>
        <w:spacing w:line="269" w:lineRule="auto"/>
        <w:jc w:val="center"/>
        <w:rPr>
          <w:rFonts w:ascii="Times New Roman" w:eastAsia="Times New Roman" w:hAnsi="Times New Roman" w:cs="Times New Roman"/>
          <w:sz w:val="28"/>
          <w:szCs w:val="28"/>
        </w:rPr>
      </w:pPr>
    </w:p>
    <w:p w14:paraId="59211933" w14:textId="77777777" w:rsidR="004D1ADD" w:rsidRDefault="004D1ADD">
      <w:pPr>
        <w:spacing w:line="240" w:lineRule="auto"/>
        <w:rPr>
          <w:rFonts w:ascii="Times New Roman" w:eastAsia="Times New Roman" w:hAnsi="Times New Roman" w:cs="Times New Roman"/>
          <w:sz w:val="24"/>
          <w:szCs w:val="24"/>
        </w:rPr>
      </w:pPr>
    </w:p>
    <w:p w14:paraId="65D09E14" w14:textId="77777777" w:rsidR="004D1ADD" w:rsidRDefault="004D1ADD">
      <w:pPr>
        <w:spacing w:line="240" w:lineRule="auto"/>
        <w:rPr>
          <w:rFonts w:ascii="Times New Roman" w:eastAsia="Times New Roman" w:hAnsi="Times New Roman" w:cs="Times New Roman"/>
          <w:sz w:val="24"/>
          <w:szCs w:val="24"/>
        </w:rPr>
      </w:pPr>
    </w:p>
    <w:p w14:paraId="0F4D5C54" w14:textId="77777777" w:rsidR="004D1ADD" w:rsidRDefault="004D1ADD">
      <w:pPr>
        <w:spacing w:line="240" w:lineRule="auto"/>
        <w:rPr>
          <w:rFonts w:ascii="Times New Roman" w:eastAsia="Times New Roman" w:hAnsi="Times New Roman" w:cs="Times New Roman"/>
          <w:sz w:val="24"/>
          <w:szCs w:val="24"/>
        </w:rPr>
      </w:pPr>
    </w:p>
    <w:p w14:paraId="25DBCE0C" w14:textId="77777777" w:rsidR="004D1ADD" w:rsidRDefault="004D1ADD">
      <w:pPr>
        <w:spacing w:line="240" w:lineRule="auto"/>
        <w:rPr>
          <w:rFonts w:ascii="Times New Roman" w:eastAsia="Times New Roman" w:hAnsi="Times New Roman" w:cs="Times New Roman"/>
          <w:sz w:val="24"/>
          <w:szCs w:val="24"/>
        </w:rPr>
      </w:pPr>
    </w:p>
    <w:p w14:paraId="7C7C596E" w14:textId="77777777" w:rsidR="004D1ADD" w:rsidRDefault="004D1ADD">
      <w:pPr>
        <w:spacing w:line="240" w:lineRule="auto"/>
        <w:rPr>
          <w:rFonts w:ascii="Times New Roman" w:eastAsia="Times New Roman" w:hAnsi="Times New Roman" w:cs="Times New Roman"/>
          <w:sz w:val="24"/>
          <w:szCs w:val="24"/>
        </w:rPr>
      </w:pPr>
    </w:p>
    <w:p w14:paraId="497FBE35" w14:textId="77777777" w:rsidR="004D1ADD" w:rsidRDefault="00795F24">
      <w:pPr>
        <w:spacing w:line="240" w:lineRule="auto"/>
        <w:rPr>
          <w:rFonts w:ascii="Times New Roman" w:eastAsia="Times New Roman" w:hAnsi="Times New Roman" w:cs="Times New Roman"/>
          <w:sz w:val="24"/>
          <w:szCs w:val="24"/>
        </w:rPr>
      </w:pPr>
      <w:r>
        <w:br w:type="page"/>
      </w:r>
      <w:r>
        <w:rPr>
          <w:rFonts w:ascii="Times New Roman" w:eastAsia="Times New Roman" w:hAnsi="Times New Roman" w:cs="Times New Roman"/>
          <w:b/>
          <w:sz w:val="24"/>
          <w:szCs w:val="24"/>
        </w:rPr>
        <w:lastRenderedPageBreak/>
        <w:t>Change History</w:t>
      </w:r>
    </w:p>
    <w:p w14:paraId="44B0CACD" w14:textId="77777777" w:rsidR="004D1ADD" w:rsidRDefault="004D1ADD">
      <w:pPr>
        <w:spacing w:line="240" w:lineRule="auto"/>
        <w:rPr>
          <w:rFonts w:ascii="Times New Roman" w:eastAsia="Times New Roman" w:hAnsi="Times New Roman" w:cs="Times New Roman"/>
        </w:rPr>
      </w:pPr>
    </w:p>
    <w:tbl>
      <w:tblPr>
        <w:tblStyle w:val="a"/>
        <w:tblW w:w="9483" w:type="dxa"/>
        <w:tblInd w:w="93" w:type="dxa"/>
        <w:tblBorders>
          <w:top w:val="single" w:sz="4" w:space="0" w:color="000000"/>
          <w:left w:val="nil"/>
          <w:bottom w:val="single" w:sz="4" w:space="0" w:color="000000"/>
          <w:right w:val="nil"/>
          <w:insideH w:val="nil"/>
          <w:insideV w:val="nil"/>
        </w:tblBorders>
        <w:tblLayout w:type="fixed"/>
        <w:tblLook w:val="0000" w:firstRow="0" w:lastRow="0" w:firstColumn="0" w:lastColumn="0" w:noHBand="0" w:noVBand="0"/>
      </w:tblPr>
      <w:tblGrid>
        <w:gridCol w:w="2167"/>
        <w:gridCol w:w="2695"/>
        <w:gridCol w:w="2550"/>
        <w:gridCol w:w="2071"/>
      </w:tblGrid>
      <w:tr w:rsidR="004D1ADD" w14:paraId="435D3415" w14:textId="77777777">
        <w:trPr>
          <w:trHeight w:val="359"/>
        </w:trPr>
        <w:tc>
          <w:tcPr>
            <w:tcW w:w="2167" w:type="dxa"/>
            <w:tcBorders>
              <w:top w:val="single" w:sz="4" w:space="0" w:color="000000"/>
              <w:bottom w:val="single" w:sz="4" w:space="0" w:color="000000"/>
            </w:tcBorders>
            <w:vAlign w:val="center"/>
          </w:tcPr>
          <w:p w14:paraId="4D60E241" w14:textId="77777777" w:rsidR="004D1ADD" w:rsidRDefault="00795F2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Date changed</w:t>
            </w:r>
          </w:p>
        </w:tc>
        <w:tc>
          <w:tcPr>
            <w:tcW w:w="2695" w:type="dxa"/>
            <w:tcBorders>
              <w:top w:val="single" w:sz="4" w:space="0" w:color="000000"/>
              <w:bottom w:val="single" w:sz="4" w:space="0" w:color="000000"/>
            </w:tcBorders>
            <w:vAlign w:val="center"/>
          </w:tcPr>
          <w:p w14:paraId="18D4B1E8" w14:textId="77777777" w:rsidR="004D1ADD" w:rsidRDefault="00795F24">
            <w:pPr>
              <w:spacing w:line="240" w:lineRule="auto"/>
              <w:ind w:right="-475"/>
              <w:rPr>
                <w:rFonts w:ascii="Times New Roman" w:eastAsia="Times New Roman" w:hAnsi="Times New Roman" w:cs="Times New Roman"/>
                <w:sz w:val="24"/>
                <w:szCs w:val="24"/>
              </w:rPr>
            </w:pPr>
            <w:r>
              <w:rPr>
                <w:rFonts w:ascii="Times New Roman" w:eastAsia="Times New Roman" w:hAnsi="Times New Roman" w:cs="Times New Roman"/>
                <w:sz w:val="24"/>
                <w:szCs w:val="24"/>
              </w:rPr>
              <w:t>Change details</w:t>
            </w:r>
          </w:p>
        </w:tc>
        <w:tc>
          <w:tcPr>
            <w:tcW w:w="2550" w:type="dxa"/>
            <w:tcBorders>
              <w:top w:val="single" w:sz="4" w:space="0" w:color="000000"/>
              <w:bottom w:val="single" w:sz="4" w:space="0" w:color="000000"/>
            </w:tcBorders>
            <w:vAlign w:val="center"/>
          </w:tcPr>
          <w:p w14:paraId="32B9C00A" w14:textId="77777777" w:rsidR="004D1ADD" w:rsidRDefault="00795F2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Reason for change </w:t>
            </w:r>
            <w:r>
              <w:rPr>
                <w:rFonts w:ascii="Times New Roman" w:eastAsia="Times New Roman" w:hAnsi="Times New Roman" w:cs="Times New Roman"/>
                <w:sz w:val="24"/>
                <w:szCs w:val="24"/>
              </w:rPr>
              <w:br/>
              <w:t>(if applicable)</w:t>
            </w:r>
          </w:p>
        </w:tc>
        <w:tc>
          <w:tcPr>
            <w:tcW w:w="2071" w:type="dxa"/>
            <w:tcBorders>
              <w:top w:val="single" w:sz="4" w:space="0" w:color="000000"/>
              <w:bottom w:val="single" w:sz="4" w:space="0" w:color="000000"/>
            </w:tcBorders>
          </w:tcPr>
          <w:p w14:paraId="1B09004C" w14:textId="77777777" w:rsidR="004D1ADD" w:rsidRDefault="00795F2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Responsible for change</w:t>
            </w:r>
          </w:p>
        </w:tc>
      </w:tr>
      <w:tr w:rsidR="004D1ADD" w14:paraId="0B7E2D68" w14:textId="77777777">
        <w:trPr>
          <w:trHeight w:val="423"/>
        </w:trPr>
        <w:tc>
          <w:tcPr>
            <w:tcW w:w="2167" w:type="dxa"/>
          </w:tcPr>
          <w:p w14:paraId="69A3E69D" w14:textId="77777777" w:rsidR="004D1ADD" w:rsidRDefault="00795F24">
            <w:pPr>
              <w:spacing w:before="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March 8th 2020</w:t>
            </w:r>
          </w:p>
        </w:tc>
        <w:tc>
          <w:tcPr>
            <w:tcW w:w="2695" w:type="dxa"/>
          </w:tcPr>
          <w:p w14:paraId="4FD2FED5" w14:textId="77777777" w:rsidR="004D1ADD" w:rsidRDefault="004D1ADD">
            <w:pPr>
              <w:spacing w:line="240" w:lineRule="auto"/>
              <w:rPr>
                <w:rFonts w:ascii="Times New Roman" w:eastAsia="Times New Roman" w:hAnsi="Times New Roman" w:cs="Times New Roman"/>
                <w:sz w:val="24"/>
                <w:szCs w:val="24"/>
              </w:rPr>
            </w:pPr>
          </w:p>
          <w:p w14:paraId="6C871D7F" w14:textId="77777777" w:rsidR="004D1ADD" w:rsidRDefault="00795F2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Initial Draft </w:t>
            </w:r>
          </w:p>
          <w:p w14:paraId="16839577" w14:textId="77777777" w:rsidR="004D1ADD" w:rsidRDefault="004D1ADD">
            <w:pPr>
              <w:spacing w:line="240" w:lineRule="auto"/>
              <w:rPr>
                <w:rFonts w:ascii="Times New Roman" w:eastAsia="Times New Roman" w:hAnsi="Times New Roman" w:cs="Times New Roman"/>
                <w:sz w:val="24"/>
                <w:szCs w:val="24"/>
              </w:rPr>
            </w:pPr>
          </w:p>
        </w:tc>
        <w:tc>
          <w:tcPr>
            <w:tcW w:w="2550" w:type="dxa"/>
          </w:tcPr>
          <w:p w14:paraId="5109A150" w14:textId="77777777" w:rsidR="004D1ADD" w:rsidRDefault="004D1ADD">
            <w:pPr>
              <w:spacing w:line="240" w:lineRule="auto"/>
              <w:rPr>
                <w:rFonts w:ascii="Times New Roman" w:eastAsia="Times New Roman" w:hAnsi="Times New Roman" w:cs="Times New Roman"/>
                <w:sz w:val="24"/>
                <w:szCs w:val="24"/>
              </w:rPr>
            </w:pPr>
          </w:p>
          <w:p w14:paraId="797E64E8" w14:textId="77777777" w:rsidR="004D1ADD" w:rsidRDefault="00795F2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Start Layout</w:t>
            </w:r>
          </w:p>
        </w:tc>
        <w:tc>
          <w:tcPr>
            <w:tcW w:w="2071" w:type="dxa"/>
          </w:tcPr>
          <w:p w14:paraId="00F2193D" w14:textId="77777777" w:rsidR="004D1ADD" w:rsidRDefault="004D1ADD">
            <w:pPr>
              <w:spacing w:line="240" w:lineRule="auto"/>
              <w:rPr>
                <w:rFonts w:ascii="Times New Roman" w:eastAsia="Times New Roman" w:hAnsi="Times New Roman" w:cs="Times New Roman"/>
                <w:sz w:val="24"/>
                <w:szCs w:val="24"/>
              </w:rPr>
            </w:pPr>
          </w:p>
          <w:p w14:paraId="62BEDD80" w14:textId="77777777" w:rsidR="004D1ADD" w:rsidRDefault="00795F2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Nael </w:t>
            </w:r>
          </w:p>
          <w:p w14:paraId="4F445503" w14:textId="77777777" w:rsidR="004D1ADD" w:rsidRDefault="004D1ADD">
            <w:pPr>
              <w:spacing w:line="240" w:lineRule="auto"/>
              <w:rPr>
                <w:rFonts w:ascii="Times New Roman" w:eastAsia="Times New Roman" w:hAnsi="Times New Roman" w:cs="Times New Roman"/>
                <w:sz w:val="24"/>
                <w:szCs w:val="24"/>
              </w:rPr>
            </w:pPr>
          </w:p>
        </w:tc>
      </w:tr>
      <w:tr w:rsidR="004D1ADD" w14:paraId="7759B6D5" w14:textId="77777777">
        <w:trPr>
          <w:trHeight w:val="423"/>
        </w:trPr>
        <w:tc>
          <w:tcPr>
            <w:tcW w:w="2167" w:type="dxa"/>
          </w:tcPr>
          <w:p w14:paraId="02A0B60B" w14:textId="77777777" w:rsidR="004D1ADD" w:rsidRDefault="00795F24">
            <w:pPr>
              <w:spacing w:before="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March 9th 2020</w:t>
            </w:r>
          </w:p>
        </w:tc>
        <w:tc>
          <w:tcPr>
            <w:tcW w:w="2695" w:type="dxa"/>
          </w:tcPr>
          <w:p w14:paraId="6A746D81" w14:textId="77777777" w:rsidR="004D1ADD" w:rsidRDefault="004D1ADD">
            <w:pPr>
              <w:spacing w:line="240" w:lineRule="auto"/>
              <w:rPr>
                <w:rFonts w:ascii="Times New Roman" w:eastAsia="Times New Roman" w:hAnsi="Times New Roman" w:cs="Times New Roman"/>
                <w:sz w:val="24"/>
                <w:szCs w:val="24"/>
              </w:rPr>
            </w:pPr>
          </w:p>
          <w:p w14:paraId="0F99DFD6" w14:textId="77777777" w:rsidR="004D1ADD" w:rsidRDefault="00795F2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Additional Content</w:t>
            </w:r>
          </w:p>
        </w:tc>
        <w:tc>
          <w:tcPr>
            <w:tcW w:w="2550" w:type="dxa"/>
          </w:tcPr>
          <w:p w14:paraId="1D2CC36D" w14:textId="77777777" w:rsidR="004D1ADD" w:rsidRDefault="004D1ADD">
            <w:pPr>
              <w:spacing w:line="240" w:lineRule="auto"/>
              <w:rPr>
                <w:rFonts w:ascii="Times New Roman" w:eastAsia="Times New Roman" w:hAnsi="Times New Roman" w:cs="Times New Roman"/>
                <w:sz w:val="24"/>
                <w:szCs w:val="24"/>
              </w:rPr>
            </w:pPr>
          </w:p>
          <w:p w14:paraId="5951E64B" w14:textId="77777777" w:rsidR="004D1ADD" w:rsidRDefault="00795F2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Purpose</w:t>
            </w:r>
          </w:p>
          <w:p w14:paraId="35FC9FD7" w14:textId="77777777" w:rsidR="004D1ADD" w:rsidRDefault="00795F2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Scope</w:t>
            </w:r>
          </w:p>
        </w:tc>
        <w:tc>
          <w:tcPr>
            <w:tcW w:w="2071" w:type="dxa"/>
          </w:tcPr>
          <w:p w14:paraId="378CD7B8" w14:textId="77777777" w:rsidR="004D1ADD" w:rsidRDefault="004D1ADD">
            <w:pPr>
              <w:spacing w:line="240" w:lineRule="auto"/>
              <w:rPr>
                <w:rFonts w:ascii="Times New Roman" w:eastAsia="Times New Roman" w:hAnsi="Times New Roman" w:cs="Times New Roman"/>
                <w:sz w:val="24"/>
                <w:szCs w:val="24"/>
              </w:rPr>
            </w:pPr>
          </w:p>
          <w:p w14:paraId="313C74CD" w14:textId="77777777" w:rsidR="004D1ADD" w:rsidRDefault="00795F2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Nael</w:t>
            </w:r>
          </w:p>
        </w:tc>
      </w:tr>
      <w:tr w:rsidR="004D1ADD" w14:paraId="436DB5A8" w14:textId="77777777">
        <w:trPr>
          <w:trHeight w:val="423"/>
        </w:trPr>
        <w:tc>
          <w:tcPr>
            <w:tcW w:w="2167" w:type="dxa"/>
          </w:tcPr>
          <w:p w14:paraId="47C80BD4" w14:textId="77777777" w:rsidR="004D1ADD" w:rsidRDefault="00795F24">
            <w:pPr>
              <w:spacing w:before="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March 10th 2020</w:t>
            </w:r>
          </w:p>
          <w:p w14:paraId="607AA6FF" w14:textId="77777777" w:rsidR="004D1ADD" w:rsidRDefault="00795F24">
            <w:pPr>
              <w:spacing w:before="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March 12th 2020</w:t>
            </w:r>
          </w:p>
          <w:p w14:paraId="5C655C74" w14:textId="77777777" w:rsidR="004D1ADD" w:rsidRDefault="004D1ADD">
            <w:pPr>
              <w:spacing w:before="240" w:line="240" w:lineRule="auto"/>
              <w:rPr>
                <w:rFonts w:ascii="Times New Roman" w:eastAsia="Times New Roman" w:hAnsi="Times New Roman" w:cs="Times New Roman"/>
                <w:sz w:val="24"/>
                <w:szCs w:val="24"/>
              </w:rPr>
            </w:pPr>
          </w:p>
          <w:p w14:paraId="3798A37C" w14:textId="77777777" w:rsidR="004D1ADD" w:rsidRDefault="00795F24">
            <w:pPr>
              <w:spacing w:before="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March 12th 2020</w:t>
            </w:r>
          </w:p>
          <w:p w14:paraId="75C4A19D" w14:textId="77777777" w:rsidR="004D1ADD" w:rsidRDefault="004D1ADD">
            <w:pPr>
              <w:spacing w:before="240" w:line="240" w:lineRule="auto"/>
              <w:rPr>
                <w:rFonts w:ascii="Times New Roman" w:eastAsia="Times New Roman" w:hAnsi="Times New Roman" w:cs="Times New Roman"/>
                <w:sz w:val="24"/>
                <w:szCs w:val="24"/>
              </w:rPr>
            </w:pPr>
          </w:p>
          <w:p w14:paraId="1378EE83" w14:textId="77777777" w:rsidR="004D1ADD" w:rsidRDefault="00795F24">
            <w:pPr>
              <w:spacing w:before="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March 13th 2020</w:t>
            </w:r>
          </w:p>
          <w:p w14:paraId="2162CF6A" w14:textId="77777777" w:rsidR="004D1ADD" w:rsidRDefault="00795F24">
            <w:pPr>
              <w:spacing w:before="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March 13th 2020</w:t>
            </w:r>
          </w:p>
        </w:tc>
        <w:tc>
          <w:tcPr>
            <w:tcW w:w="2695" w:type="dxa"/>
          </w:tcPr>
          <w:p w14:paraId="66BBD558" w14:textId="77777777" w:rsidR="004D1ADD" w:rsidRDefault="004D1ADD">
            <w:pPr>
              <w:spacing w:line="240" w:lineRule="auto"/>
              <w:rPr>
                <w:rFonts w:ascii="Times New Roman" w:eastAsia="Times New Roman" w:hAnsi="Times New Roman" w:cs="Times New Roman"/>
                <w:sz w:val="24"/>
                <w:szCs w:val="24"/>
              </w:rPr>
            </w:pPr>
          </w:p>
          <w:p w14:paraId="4EF487E1" w14:textId="77777777" w:rsidR="004D1ADD" w:rsidRDefault="00795F2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Additional Content</w:t>
            </w:r>
          </w:p>
          <w:p w14:paraId="160DA6B2" w14:textId="77777777" w:rsidR="004D1ADD" w:rsidRDefault="004D1ADD">
            <w:pPr>
              <w:spacing w:line="240" w:lineRule="auto"/>
              <w:rPr>
                <w:rFonts w:ascii="Times New Roman" w:eastAsia="Times New Roman" w:hAnsi="Times New Roman" w:cs="Times New Roman"/>
                <w:sz w:val="24"/>
                <w:szCs w:val="24"/>
              </w:rPr>
            </w:pPr>
          </w:p>
          <w:p w14:paraId="24C0B9FB" w14:textId="77777777" w:rsidR="004D1ADD" w:rsidRDefault="00795F2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Additional Content</w:t>
            </w:r>
          </w:p>
          <w:p w14:paraId="10AB9852" w14:textId="77777777" w:rsidR="004D1ADD" w:rsidRDefault="004D1ADD">
            <w:pPr>
              <w:spacing w:line="240" w:lineRule="auto"/>
              <w:rPr>
                <w:rFonts w:ascii="Times New Roman" w:eastAsia="Times New Roman" w:hAnsi="Times New Roman" w:cs="Times New Roman"/>
                <w:sz w:val="24"/>
                <w:szCs w:val="24"/>
              </w:rPr>
            </w:pPr>
          </w:p>
          <w:p w14:paraId="21FF35DE" w14:textId="77777777" w:rsidR="004D1ADD" w:rsidRDefault="004D1ADD">
            <w:pPr>
              <w:spacing w:line="240" w:lineRule="auto"/>
              <w:rPr>
                <w:rFonts w:ascii="Times New Roman" w:eastAsia="Times New Roman" w:hAnsi="Times New Roman" w:cs="Times New Roman"/>
                <w:sz w:val="24"/>
                <w:szCs w:val="24"/>
              </w:rPr>
            </w:pPr>
          </w:p>
          <w:p w14:paraId="56C24257" w14:textId="77777777" w:rsidR="004D1ADD" w:rsidRDefault="00795F2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Additional Content</w:t>
            </w:r>
          </w:p>
          <w:p w14:paraId="7577E263" w14:textId="77777777" w:rsidR="004D1ADD" w:rsidRDefault="004D1ADD">
            <w:pPr>
              <w:spacing w:line="240" w:lineRule="auto"/>
              <w:rPr>
                <w:rFonts w:ascii="Times New Roman" w:eastAsia="Times New Roman" w:hAnsi="Times New Roman" w:cs="Times New Roman"/>
                <w:sz w:val="24"/>
                <w:szCs w:val="24"/>
              </w:rPr>
            </w:pPr>
          </w:p>
          <w:p w14:paraId="1334E78E" w14:textId="77777777" w:rsidR="004D1ADD" w:rsidRDefault="004D1ADD">
            <w:pPr>
              <w:spacing w:line="240" w:lineRule="auto"/>
              <w:rPr>
                <w:rFonts w:ascii="Times New Roman" w:eastAsia="Times New Roman" w:hAnsi="Times New Roman" w:cs="Times New Roman"/>
                <w:sz w:val="24"/>
                <w:szCs w:val="24"/>
              </w:rPr>
            </w:pPr>
          </w:p>
          <w:p w14:paraId="6FA3E22A" w14:textId="77777777" w:rsidR="004D1ADD" w:rsidRDefault="004D1ADD">
            <w:pPr>
              <w:spacing w:line="240" w:lineRule="auto"/>
              <w:rPr>
                <w:rFonts w:ascii="Times New Roman" w:eastAsia="Times New Roman" w:hAnsi="Times New Roman" w:cs="Times New Roman"/>
                <w:sz w:val="24"/>
                <w:szCs w:val="24"/>
              </w:rPr>
            </w:pPr>
          </w:p>
          <w:p w14:paraId="7D284C35" w14:textId="77777777" w:rsidR="004D1ADD" w:rsidRDefault="00795F2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Additional Content</w:t>
            </w:r>
          </w:p>
          <w:p w14:paraId="0E007D46" w14:textId="77777777" w:rsidR="004D1ADD" w:rsidRDefault="004D1ADD">
            <w:pPr>
              <w:spacing w:line="240" w:lineRule="auto"/>
              <w:rPr>
                <w:rFonts w:ascii="Times New Roman" w:eastAsia="Times New Roman" w:hAnsi="Times New Roman" w:cs="Times New Roman"/>
                <w:sz w:val="24"/>
                <w:szCs w:val="24"/>
              </w:rPr>
            </w:pPr>
          </w:p>
          <w:p w14:paraId="43D2AF2F" w14:textId="77777777" w:rsidR="004D1ADD" w:rsidRDefault="00795F2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QA review</w:t>
            </w:r>
          </w:p>
        </w:tc>
        <w:tc>
          <w:tcPr>
            <w:tcW w:w="2550" w:type="dxa"/>
          </w:tcPr>
          <w:p w14:paraId="0497863A" w14:textId="77777777" w:rsidR="004D1ADD" w:rsidRDefault="004D1ADD">
            <w:pPr>
              <w:spacing w:line="240" w:lineRule="auto"/>
              <w:rPr>
                <w:rFonts w:ascii="Times New Roman" w:eastAsia="Times New Roman" w:hAnsi="Times New Roman" w:cs="Times New Roman"/>
                <w:sz w:val="24"/>
                <w:szCs w:val="24"/>
              </w:rPr>
            </w:pPr>
          </w:p>
          <w:p w14:paraId="440524FA" w14:textId="77777777" w:rsidR="004D1ADD" w:rsidRDefault="00795F2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Project Authority</w:t>
            </w:r>
          </w:p>
          <w:p w14:paraId="146876B8" w14:textId="77777777" w:rsidR="004D1ADD" w:rsidRDefault="004D1ADD">
            <w:pPr>
              <w:spacing w:line="240" w:lineRule="auto"/>
              <w:rPr>
                <w:rFonts w:ascii="Times New Roman" w:eastAsia="Times New Roman" w:hAnsi="Times New Roman" w:cs="Times New Roman"/>
                <w:sz w:val="24"/>
                <w:szCs w:val="24"/>
              </w:rPr>
            </w:pPr>
          </w:p>
          <w:p w14:paraId="069F39E7" w14:textId="77777777" w:rsidR="004D1ADD" w:rsidRDefault="00795F2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Milestones</w:t>
            </w:r>
          </w:p>
          <w:p w14:paraId="257D0A38" w14:textId="77777777" w:rsidR="004D1ADD" w:rsidRDefault="00795F2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Budget</w:t>
            </w:r>
          </w:p>
          <w:p w14:paraId="48FDBBC4" w14:textId="77777777" w:rsidR="004D1ADD" w:rsidRDefault="004D1ADD">
            <w:pPr>
              <w:spacing w:line="240" w:lineRule="auto"/>
              <w:rPr>
                <w:rFonts w:ascii="Times New Roman" w:eastAsia="Times New Roman" w:hAnsi="Times New Roman" w:cs="Times New Roman"/>
                <w:sz w:val="24"/>
                <w:szCs w:val="24"/>
              </w:rPr>
            </w:pPr>
          </w:p>
          <w:p w14:paraId="49193B99" w14:textId="77777777" w:rsidR="004D1ADD" w:rsidRDefault="00795F2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Risk assessment</w:t>
            </w:r>
          </w:p>
          <w:p w14:paraId="68103DE9" w14:textId="77777777" w:rsidR="004D1ADD" w:rsidRDefault="00795F2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Criteria for approval </w:t>
            </w:r>
          </w:p>
          <w:p w14:paraId="522411F9" w14:textId="77777777" w:rsidR="004D1ADD" w:rsidRDefault="004D1ADD">
            <w:pPr>
              <w:spacing w:line="240" w:lineRule="auto"/>
              <w:rPr>
                <w:rFonts w:ascii="Times New Roman" w:eastAsia="Times New Roman" w:hAnsi="Times New Roman" w:cs="Times New Roman"/>
                <w:sz w:val="24"/>
                <w:szCs w:val="24"/>
              </w:rPr>
            </w:pPr>
          </w:p>
          <w:p w14:paraId="4CD260BD" w14:textId="77777777" w:rsidR="004D1ADD" w:rsidRDefault="00795F2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Project Objective</w:t>
            </w:r>
          </w:p>
          <w:p w14:paraId="3DD5FFFD" w14:textId="77777777" w:rsidR="004D1ADD" w:rsidRDefault="00795F2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Project Requirements</w:t>
            </w:r>
          </w:p>
          <w:p w14:paraId="55CA51C5" w14:textId="77777777" w:rsidR="004D1ADD" w:rsidRDefault="004D1ADD">
            <w:pPr>
              <w:spacing w:line="240" w:lineRule="auto"/>
              <w:rPr>
                <w:rFonts w:ascii="Times New Roman" w:eastAsia="Times New Roman" w:hAnsi="Times New Roman" w:cs="Times New Roman"/>
                <w:sz w:val="24"/>
                <w:szCs w:val="24"/>
              </w:rPr>
            </w:pPr>
          </w:p>
          <w:p w14:paraId="4DAFC9A2" w14:textId="77777777" w:rsidR="004D1ADD" w:rsidRDefault="00795F2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w:t>
            </w:r>
          </w:p>
        </w:tc>
        <w:tc>
          <w:tcPr>
            <w:tcW w:w="2071" w:type="dxa"/>
          </w:tcPr>
          <w:p w14:paraId="6BD7283C" w14:textId="77777777" w:rsidR="004D1ADD" w:rsidRDefault="004D1ADD">
            <w:pPr>
              <w:spacing w:line="240" w:lineRule="auto"/>
              <w:rPr>
                <w:rFonts w:ascii="Times New Roman" w:eastAsia="Times New Roman" w:hAnsi="Times New Roman" w:cs="Times New Roman"/>
                <w:sz w:val="24"/>
                <w:szCs w:val="24"/>
              </w:rPr>
            </w:pPr>
          </w:p>
          <w:p w14:paraId="382F8494" w14:textId="77777777" w:rsidR="004D1ADD" w:rsidRDefault="00795F2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Judy</w:t>
            </w:r>
          </w:p>
          <w:p w14:paraId="11FDE222" w14:textId="77777777" w:rsidR="004D1ADD" w:rsidRDefault="004D1ADD">
            <w:pPr>
              <w:spacing w:line="240" w:lineRule="auto"/>
              <w:rPr>
                <w:rFonts w:ascii="Times New Roman" w:eastAsia="Times New Roman" w:hAnsi="Times New Roman" w:cs="Times New Roman"/>
                <w:sz w:val="24"/>
                <w:szCs w:val="24"/>
              </w:rPr>
            </w:pPr>
          </w:p>
          <w:p w14:paraId="53D8E6F3" w14:textId="77777777" w:rsidR="004D1ADD" w:rsidRDefault="00795F2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Josh</w:t>
            </w:r>
          </w:p>
          <w:p w14:paraId="4320E5BF" w14:textId="77777777" w:rsidR="004D1ADD" w:rsidRDefault="004D1ADD">
            <w:pPr>
              <w:spacing w:line="240" w:lineRule="auto"/>
              <w:rPr>
                <w:rFonts w:ascii="Times New Roman" w:eastAsia="Times New Roman" w:hAnsi="Times New Roman" w:cs="Times New Roman"/>
                <w:sz w:val="24"/>
                <w:szCs w:val="24"/>
              </w:rPr>
            </w:pPr>
          </w:p>
          <w:p w14:paraId="601AB8AF" w14:textId="77777777" w:rsidR="004D1ADD" w:rsidRDefault="004D1ADD">
            <w:pPr>
              <w:spacing w:line="240" w:lineRule="auto"/>
              <w:rPr>
                <w:rFonts w:ascii="Times New Roman" w:eastAsia="Times New Roman" w:hAnsi="Times New Roman" w:cs="Times New Roman"/>
                <w:sz w:val="24"/>
                <w:szCs w:val="24"/>
              </w:rPr>
            </w:pPr>
          </w:p>
          <w:p w14:paraId="7C2C0BC7" w14:textId="77777777" w:rsidR="004D1ADD" w:rsidRDefault="00795F2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Yusuf</w:t>
            </w:r>
          </w:p>
          <w:p w14:paraId="40CCDB50" w14:textId="77777777" w:rsidR="004D1ADD" w:rsidRDefault="004D1ADD">
            <w:pPr>
              <w:spacing w:line="240" w:lineRule="auto"/>
              <w:rPr>
                <w:rFonts w:ascii="Times New Roman" w:eastAsia="Times New Roman" w:hAnsi="Times New Roman" w:cs="Times New Roman"/>
                <w:sz w:val="24"/>
                <w:szCs w:val="24"/>
              </w:rPr>
            </w:pPr>
          </w:p>
          <w:p w14:paraId="0E065605" w14:textId="77777777" w:rsidR="004D1ADD" w:rsidRDefault="004D1ADD">
            <w:pPr>
              <w:spacing w:line="240" w:lineRule="auto"/>
              <w:rPr>
                <w:rFonts w:ascii="Times New Roman" w:eastAsia="Times New Roman" w:hAnsi="Times New Roman" w:cs="Times New Roman"/>
                <w:sz w:val="24"/>
                <w:szCs w:val="24"/>
              </w:rPr>
            </w:pPr>
          </w:p>
          <w:p w14:paraId="241EBC02" w14:textId="77777777" w:rsidR="004D1ADD" w:rsidRDefault="00795F2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Fred</w:t>
            </w:r>
          </w:p>
          <w:p w14:paraId="4A1F696D" w14:textId="77777777" w:rsidR="004D1ADD" w:rsidRDefault="004D1ADD">
            <w:pPr>
              <w:spacing w:line="240" w:lineRule="auto"/>
              <w:rPr>
                <w:rFonts w:ascii="Times New Roman" w:eastAsia="Times New Roman" w:hAnsi="Times New Roman" w:cs="Times New Roman"/>
                <w:sz w:val="24"/>
                <w:szCs w:val="24"/>
              </w:rPr>
            </w:pPr>
          </w:p>
          <w:p w14:paraId="321C4620" w14:textId="77777777" w:rsidR="004D1ADD" w:rsidRDefault="004D1ADD">
            <w:pPr>
              <w:spacing w:line="240" w:lineRule="auto"/>
              <w:rPr>
                <w:rFonts w:ascii="Times New Roman" w:eastAsia="Times New Roman" w:hAnsi="Times New Roman" w:cs="Times New Roman"/>
                <w:sz w:val="24"/>
                <w:szCs w:val="24"/>
              </w:rPr>
            </w:pPr>
          </w:p>
          <w:p w14:paraId="01BB1711" w14:textId="77777777" w:rsidR="004D1ADD" w:rsidRDefault="00795F2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Josh</w:t>
            </w:r>
          </w:p>
          <w:p w14:paraId="017087B3" w14:textId="77777777" w:rsidR="004D1ADD" w:rsidRDefault="00795F2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Yusuf</w:t>
            </w:r>
          </w:p>
          <w:p w14:paraId="55128B10" w14:textId="77777777" w:rsidR="004D1ADD" w:rsidRDefault="004D1ADD">
            <w:pPr>
              <w:spacing w:line="240" w:lineRule="auto"/>
              <w:rPr>
                <w:rFonts w:ascii="Times New Roman" w:eastAsia="Times New Roman" w:hAnsi="Times New Roman" w:cs="Times New Roman"/>
                <w:sz w:val="24"/>
                <w:szCs w:val="24"/>
              </w:rPr>
            </w:pPr>
          </w:p>
        </w:tc>
      </w:tr>
    </w:tbl>
    <w:p w14:paraId="62DEB463" w14:textId="77777777" w:rsidR="004D1ADD" w:rsidRDefault="004D1ADD">
      <w:pPr>
        <w:keepNext/>
        <w:keepLines/>
        <w:spacing w:before="480"/>
        <w:rPr>
          <w:rFonts w:ascii="Times New Roman" w:eastAsia="Times New Roman" w:hAnsi="Times New Roman" w:cs="Times New Roman"/>
          <w:sz w:val="24"/>
          <w:szCs w:val="24"/>
        </w:rPr>
      </w:pPr>
    </w:p>
    <w:p w14:paraId="14BB2950" w14:textId="77777777" w:rsidR="004D1ADD" w:rsidRDefault="00795F24">
      <w:pPr>
        <w:spacing w:line="240" w:lineRule="auto"/>
        <w:rPr>
          <w:rFonts w:ascii="Times New Roman" w:eastAsia="Times New Roman" w:hAnsi="Times New Roman" w:cs="Times New Roman"/>
          <w:sz w:val="24"/>
          <w:szCs w:val="24"/>
        </w:rPr>
      </w:pPr>
      <w:r>
        <w:br w:type="page"/>
      </w:r>
    </w:p>
    <w:p w14:paraId="6B2C9264" w14:textId="77777777" w:rsidR="004D1ADD" w:rsidRDefault="00795F24">
      <w:pPr>
        <w:keepNext/>
        <w:keepLines/>
        <w:spacing w:before="48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Table of Contents</w:t>
      </w:r>
    </w:p>
    <w:sdt>
      <w:sdtPr>
        <w:id w:val="2475543"/>
        <w:docPartObj>
          <w:docPartGallery w:val="Table of Contents"/>
          <w:docPartUnique/>
        </w:docPartObj>
      </w:sdtPr>
      <w:sdtEndPr/>
      <w:sdtContent>
        <w:p w14:paraId="27F8E63D" w14:textId="77777777" w:rsidR="004D1ADD" w:rsidRDefault="00795F24">
          <w:pPr>
            <w:tabs>
              <w:tab w:val="right" w:pos="9360"/>
            </w:tabs>
            <w:spacing w:before="80" w:line="240" w:lineRule="auto"/>
            <w:rPr>
              <w:rFonts w:ascii="Times New Roman" w:eastAsia="Times New Roman" w:hAnsi="Times New Roman" w:cs="Times New Roman"/>
              <w:b/>
              <w:color w:val="000000"/>
              <w:sz w:val="24"/>
              <w:szCs w:val="24"/>
            </w:rPr>
          </w:pPr>
          <w:r>
            <w:fldChar w:fldCharType="begin"/>
          </w:r>
          <w:r>
            <w:instrText xml:space="preserve"> TOC \h \u \z </w:instrText>
          </w:r>
          <w:r>
            <w:fldChar w:fldCharType="separate"/>
          </w:r>
          <w:hyperlink w:anchor="_gqcjhn42idoa">
            <w:r>
              <w:rPr>
                <w:rFonts w:ascii="Times New Roman" w:eastAsia="Times New Roman" w:hAnsi="Times New Roman" w:cs="Times New Roman"/>
                <w:b/>
                <w:color w:val="000000"/>
                <w:sz w:val="24"/>
                <w:szCs w:val="24"/>
              </w:rPr>
              <w:t>Smart Pill Box Dispenser Phase 3</w:t>
            </w:r>
          </w:hyperlink>
          <w:r>
            <w:rPr>
              <w:rFonts w:ascii="Times New Roman" w:eastAsia="Times New Roman" w:hAnsi="Times New Roman" w:cs="Times New Roman"/>
              <w:b/>
              <w:color w:val="000000"/>
              <w:sz w:val="24"/>
              <w:szCs w:val="24"/>
            </w:rPr>
            <w:tab/>
          </w:r>
          <w:r>
            <w:fldChar w:fldCharType="begin"/>
          </w:r>
          <w:r>
            <w:instrText xml:space="preserve"> PAGEREF _gqcjhn42idoa \h </w:instrText>
          </w:r>
          <w:r>
            <w:fldChar w:fldCharType="separate"/>
          </w:r>
          <w:r>
            <w:rPr>
              <w:rFonts w:ascii="Times New Roman" w:eastAsia="Times New Roman" w:hAnsi="Times New Roman" w:cs="Times New Roman"/>
              <w:b/>
              <w:color w:val="000000"/>
              <w:sz w:val="24"/>
              <w:szCs w:val="24"/>
            </w:rPr>
            <w:t>4</w:t>
          </w:r>
          <w:r>
            <w:fldChar w:fldCharType="end"/>
          </w:r>
        </w:p>
        <w:p w14:paraId="12A578D2" w14:textId="77777777" w:rsidR="004D1ADD" w:rsidRDefault="00795F24">
          <w:pPr>
            <w:tabs>
              <w:tab w:val="right" w:pos="9360"/>
            </w:tabs>
            <w:spacing w:before="200" w:line="240" w:lineRule="auto"/>
            <w:rPr>
              <w:rFonts w:ascii="Times New Roman" w:eastAsia="Times New Roman" w:hAnsi="Times New Roman" w:cs="Times New Roman"/>
              <w:b/>
              <w:color w:val="000000"/>
              <w:sz w:val="24"/>
              <w:szCs w:val="24"/>
            </w:rPr>
          </w:pPr>
          <w:hyperlink w:anchor="_x8udw57qnfz8">
            <w:r>
              <w:rPr>
                <w:rFonts w:ascii="Times New Roman" w:eastAsia="Times New Roman" w:hAnsi="Times New Roman" w:cs="Times New Roman"/>
                <w:b/>
                <w:color w:val="000000"/>
                <w:sz w:val="24"/>
                <w:szCs w:val="24"/>
              </w:rPr>
              <w:t>Purpose for the project</w:t>
            </w:r>
          </w:hyperlink>
          <w:r>
            <w:rPr>
              <w:rFonts w:ascii="Times New Roman" w:eastAsia="Times New Roman" w:hAnsi="Times New Roman" w:cs="Times New Roman"/>
              <w:b/>
              <w:color w:val="000000"/>
              <w:sz w:val="24"/>
              <w:szCs w:val="24"/>
            </w:rPr>
            <w:tab/>
          </w:r>
          <w:r>
            <w:fldChar w:fldCharType="begin"/>
          </w:r>
          <w:r>
            <w:instrText xml:space="preserve"> PAGEREF _x8udw57qnfz8 \h </w:instrText>
          </w:r>
          <w:r>
            <w:fldChar w:fldCharType="separate"/>
          </w:r>
          <w:r>
            <w:rPr>
              <w:rFonts w:ascii="Times New Roman" w:eastAsia="Times New Roman" w:hAnsi="Times New Roman" w:cs="Times New Roman"/>
              <w:b/>
              <w:color w:val="000000"/>
              <w:sz w:val="24"/>
              <w:szCs w:val="24"/>
            </w:rPr>
            <w:t>4</w:t>
          </w:r>
          <w:r>
            <w:fldChar w:fldCharType="end"/>
          </w:r>
        </w:p>
        <w:p w14:paraId="7118CEC7" w14:textId="77777777" w:rsidR="004D1ADD" w:rsidRDefault="00795F24">
          <w:pPr>
            <w:tabs>
              <w:tab w:val="right" w:pos="9360"/>
            </w:tabs>
            <w:spacing w:before="200" w:line="240" w:lineRule="auto"/>
            <w:rPr>
              <w:rFonts w:ascii="Times New Roman" w:eastAsia="Times New Roman" w:hAnsi="Times New Roman" w:cs="Times New Roman"/>
              <w:b/>
              <w:color w:val="000000"/>
              <w:sz w:val="24"/>
              <w:szCs w:val="24"/>
            </w:rPr>
          </w:pPr>
          <w:hyperlink w:anchor="_bpnbv712thc3">
            <w:r>
              <w:rPr>
                <w:rFonts w:ascii="Times New Roman" w:eastAsia="Times New Roman" w:hAnsi="Times New Roman" w:cs="Times New Roman"/>
                <w:b/>
                <w:color w:val="000000"/>
                <w:sz w:val="24"/>
                <w:szCs w:val="24"/>
              </w:rPr>
              <w:t>Project Scope Statement</w:t>
            </w:r>
          </w:hyperlink>
          <w:r>
            <w:rPr>
              <w:rFonts w:ascii="Times New Roman" w:eastAsia="Times New Roman" w:hAnsi="Times New Roman" w:cs="Times New Roman"/>
              <w:b/>
              <w:color w:val="000000"/>
              <w:sz w:val="24"/>
              <w:szCs w:val="24"/>
            </w:rPr>
            <w:tab/>
          </w:r>
          <w:r>
            <w:fldChar w:fldCharType="begin"/>
          </w:r>
          <w:r>
            <w:instrText xml:space="preserve"> PAGEREF _bpnbv712thc3 \h </w:instrText>
          </w:r>
          <w:r>
            <w:fldChar w:fldCharType="separate"/>
          </w:r>
          <w:r>
            <w:rPr>
              <w:rFonts w:ascii="Times New Roman" w:eastAsia="Times New Roman" w:hAnsi="Times New Roman" w:cs="Times New Roman"/>
              <w:b/>
              <w:color w:val="000000"/>
              <w:sz w:val="24"/>
              <w:szCs w:val="24"/>
            </w:rPr>
            <w:t>4</w:t>
          </w:r>
          <w:r>
            <w:fldChar w:fldCharType="end"/>
          </w:r>
        </w:p>
        <w:p w14:paraId="5FC194DD" w14:textId="77777777" w:rsidR="004D1ADD" w:rsidRDefault="00795F24">
          <w:pPr>
            <w:tabs>
              <w:tab w:val="right" w:pos="9360"/>
            </w:tabs>
            <w:spacing w:before="60" w:line="240" w:lineRule="auto"/>
            <w:ind w:left="360"/>
            <w:rPr>
              <w:rFonts w:ascii="Times New Roman" w:eastAsia="Times New Roman" w:hAnsi="Times New Roman" w:cs="Times New Roman"/>
              <w:b/>
              <w:color w:val="000000"/>
              <w:sz w:val="24"/>
              <w:szCs w:val="24"/>
            </w:rPr>
          </w:pPr>
          <w:hyperlink w:anchor="_2f939y4wxc4g">
            <w:r>
              <w:rPr>
                <w:rFonts w:ascii="Times New Roman" w:eastAsia="Times New Roman" w:hAnsi="Times New Roman" w:cs="Times New Roman"/>
                <w:color w:val="000000"/>
                <w:sz w:val="24"/>
                <w:szCs w:val="24"/>
              </w:rPr>
              <w:t>Overall project risks</w:t>
            </w:r>
          </w:hyperlink>
          <w:r>
            <w:rPr>
              <w:rFonts w:ascii="Times New Roman" w:eastAsia="Times New Roman" w:hAnsi="Times New Roman" w:cs="Times New Roman"/>
              <w:color w:val="000000"/>
              <w:sz w:val="24"/>
              <w:szCs w:val="24"/>
            </w:rPr>
            <w:tab/>
          </w:r>
          <w:r>
            <w:fldChar w:fldCharType="begin"/>
          </w:r>
          <w:r>
            <w:instrText xml:space="preserve"> PAGEREF _2f939y4wxc4g \h </w:instrText>
          </w:r>
          <w:r>
            <w:fldChar w:fldCharType="separate"/>
          </w:r>
          <w:r>
            <w:rPr>
              <w:rFonts w:ascii="Times New Roman" w:eastAsia="Times New Roman" w:hAnsi="Times New Roman" w:cs="Times New Roman"/>
              <w:b/>
              <w:color w:val="000000"/>
              <w:sz w:val="24"/>
              <w:szCs w:val="24"/>
            </w:rPr>
            <w:t>7</w:t>
          </w:r>
          <w:r>
            <w:fldChar w:fldCharType="end"/>
          </w:r>
        </w:p>
        <w:p w14:paraId="2078C3C5" w14:textId="77777777" w:rsidR="004D1ADD" w:rsidRDefault="00795F24">
          <w:pPr>
            <w:tabs>
              <w:tab w:val="right" w:pos="9360"/>
            </w:tabs>
            <w:spacing w:before="60" w:line="240" w:lineRule="auto"/>
            <w:ind w:left="360"/>
            <w:rPr>
              <w:rFonts w:ascii="Times New Roman" w:eastAsia="Times New Roman" w:hAnsi="Times New Roman" w:cs="Times New Roman"/>
              <w:b/>
              <w:color w:val="000000"/>
              <w:sz w:val="24"/>
              <w:szCs w:val="24"/>
            </w:rPr>
          </w:pPr>
          <w:hyperlink w:anchor="_lm0auur9jxnd">
            <w:r>
              <w:rPr>
                <w:rFonts w:ascii="Times New Roman" w:eastAsia="Times New Roman" w:hAnsi="Times New Roman" w:cs="Times New Roman"/>
                <w:color w:val="000000"/>
                <w:sz w:val="24"/>
                <w:szCs w:val="24"/>
              </w:rPr>
              <w:t>Milestone schedule (summary)</w:t>
            </w:r>
          </w:hyperlink>
          <w:r>
            <w:rPr>
              <w:rFonts w:ascii="Times New Roman" w:eastAsia="Times New Roman" w:hAnsi="Times New Roman" w:cs="Times New Roman"/>
              <w:color w:val="000000"/>
              <w:sz w:val="24"/>
              <w:szCs w:val="24"/>
            </w:rPr>
            <w:tab/>
          </w:r>
          <w:r>
            <w:fldChar w:fldCharType="begin"/>
          </w:r>
          <w:r>
            <w:instrText xml:space="preserve"> PAGEREF _lm0auur9jxnd \h </w:instrText>
          </w:r>
          <w:r>
            <w:fldChar w:fldCharType="separate"/>
          </w:r>
          <w:r>
            <w:rPr>
              <w:rFonts w:ascii="Times New Roman" w:eastAsia="Times New Roman" w:hAnsi="Times New Roman" w:cs="Times New Roman"/>
              <w:b/>
              <w:color w:val="000000"/>
              <w:sz w:val="24"/>
              <w:szCs w:val="24"/>
            </w:rPr>
            <w:t>8</w:t>
          </w:r>
          <w:r>
            <w:fldChar w:fldCharType="end"/>
          </w:r>
        </w:p>
        <w:p w14:paraId="53FB1C1B" w14:textId="77777777" w:rsidR="004D1ADD" w:rsidRDefault="00795F24">
          <w:pPr>
            <w:tabs>
              <w:tab w:val="right" w:pos="9360"/>
            </w:tabs>
            <w:spacing w:before="60" w:line="240" w:lineRule="auto"/>
            <w:ind w:left="360"/>
            <w:rPr>
              <w:rFonts w:ascii="Times New Roman" w:eastAsia="Times New Roman" w:hAnsi="Times New Roman" w:cs="Times New Roman"/>
              <w:b/>
              <w:color w:val="000000"/>
              <w:sz w:val="24"/>
              <w:szCs w:val="24"/>
            </w:rPr>
          </w:pPr>
          <w:hyperlink w:anchor="_faykxadllfvg">
            <w:r>
              <w:rPr>
                <w:rFonts w:ascii="Times New Roman" w:eastAsia="Times New Roman" w:hAnsi="Times New Roman" w:cs="Times New Roman"/>
                <w:color w:val="000000"/>
                <w:sz w:val="24"/>
                <w:szCs w:val="24"/>
              </w:rPr>
              <w:t>Budget or pre-approved financial resources(summary)</w:t>
            </w:r>
          </w:hyperlink>
          <w:r>
            <w:rPr>
              <w:rFonts w:ascii="Times New Roman" w:eastAsia="Times New Roman" w:hAnsi="Times New Roman" w:cs="Times New Roman"/>
              <w:color w:val="000000"/>
              <w:sz w:val="24"/>
              <w:szCs w:val="24"/>
            </w:rPr>
            <w:tab/>
          </w:r>
          <w:r>
            <w:fldChar w:fldCharType="begin"/>
          </w:r>
          <w:r>
            <w:instrText xml:space="preserve"> PAGEREF _faykxadllfvg \h </w:instrText>
          </w:r>
          <w:r>
            <w:fldChar w:fldCharType="separate"/>
          </w:r>
          <w:r>
            <w:rPr>
              <w:rFonts w:ascii="Times New Roman" w:eastAsia="Times New Roman" w:hAnsi="Times New Roman" w:cs="Times New Roman"/>
              <w:b/>
              <w:color w:val="000000"/>
              <w:sz w:val="24"/>
              <w:szCs w:val="24"/>
            </w:rPr>
            <w:t>9</w:t>
          </w:r>
          <w:r>
            <w:fldChar w:fldCharType="end"/>
          </w:r>
        </w:p>
        <w:p w14:paraId="637212D8" w14:textId="77777777" w:rsidR="004D1ADD" w:rsidRDefault="00795F24">
          <w:pPr>
            <w:tabs>
              <w:tab w:val="right" w:pos="9360"/>
            </w:tabs>
            <w:spacing w:before="60" w:line="240" w:lineRule="auto"/>
            <w:ind w:left="360"/>
            <w:rPr>
              <w:rFonts w:ascii="Times New Roman" w:eastAsia="Times New Roman" w:hAnsi="Times New Roman" w:cs="Times New Roman"/>
              <w:b/>
              <w:color w:val="000000"/>
              <w:sz w:val="24"/>
              <w:szCs w:val="24"/>
            </w:rPr>
          </w:pPr>
          <w:hyperlink w:anchor="_t1qxtm9zma3k">
            <w:r>
              <w:rPr>
                <w:rFonts w:ascii="Times New Roman" w:eastAsia="Times New Roman" w:hAnsi="Times New Roman" w:cs="Times New Roman"/>
                <w:color w:val="000000"/>
                <w:sz w:val="24"/>
                <w:szCs w:val="24"/>
              </w:rPr>
              <w:t>Criteria for project approval</w:t>
            </w:r>
          </w:hyperlink>
          <w:r>
            <w:rPr>
              <w:rFonts w:ascii="Times New Roman" w:eastAsia="Times New Roman" w:hAnsi="Times New Roman" w:cs="Times New Roman"/>
              <w:color w:val="000000"/>
              <w:sz w:val="24"/>
              <w:szCs w:val="24"/>
            </w:rPr>
            <w:tab/>
          </w:r>
          <w:r>
            <w:fldChar w:fldCharType="begin"/>
          </w:r>
          <w:r>
            <w:instrText xml:space="preserve"> PAGEREF _t1qxtm9zma3k \h </w:instrText>
          </w:r>
          <w:r>
            <w:fldChar w:fldCharType="separate"/>
          </w:r>
          <w:r>
            <w:rPr>
              <w:rFonts w:ascii="Times New Roman" w:eastAsia="Times New Roman" w:hAnsi="Times New Roman" w:cs="Times New Roman"/>
              <w:b/>
              <w:color w:val="000000"/>
              <w:sz w:val="24"/>
              <w:szCs w:val="24"/>
            </w:rPr>
            <w:t>10</w:t>
          </w:r>
          <w:r>
            <w:fldChar w:fldCharType="end"/>
          </w:r>
        </w:p>
        <w:p w14:paraId="2A49DCE9" w14:textId="77777777" w:rsidR="004D1ADD" w:rsidRDefault="00795F24">
          <w:pPr>
            <w:tabs>
              <w:tab w:val="right" w:pos="9360"/>
            </w:tabs>
            <w:spacing w:before="200" w:line="240" w:lineRule="auto"/>
            <w:rPr>
              <w:rFonts w:ascii="Times New Roman" w:eastAsia="Times New Roman" w:hAnsi="Times New Roman" w:cs="Times New Roman"/>
              <w:b/>
              <w:color w:val="000000"/>
              <w:sz w:val="24"/>
              <w:szCs w:val="24"/>
            </w:rPr>
          </w:pPr>
          <w:hyperlink w:anchor="_78s9o2gu2wkn">
            <w:r>
              <w:rPr>
                <w:rFonts w:ascii="Times New Roman" w:eastAsia="Times New Roman" w:hAnsi="Times New Roman" w:cs="Times New Roman"/>
                <w:b/>
                <w:color w:val="000000"/>
                <w:sz w:val="24"/>
                <w:szCs w:val="24"/>
              </w:rPr>
              <w:t>Project Authority</w:t>
            </w:r>
          </w:hyperlink>
          <w:r>
            <w:rPr>
              <w:rFonts w:ascii="Times New Roman" w:eastAsia="Times New Roman" w:hAnsi="Times New Roman" w:cs="Times New Roman"/>
              <w:b/>
              <w:color w:val="000000"/>
              <w:sz w:val="24"/>
              <w:szCs w:val="24"/>
            </w:rPr>
            <w:tab/>
          </w:r>
          <w:r>
            <w:fldChar w:fldCharType="begin"/>
          </w:r>
          <w:r>
            <w:instrText xml:space="preserve"> PAGEREF _78s9o2gu2wkn \h </w:instrText>
          </w:r>
          <w:r>
            <w:fldChar w:fldCharType="separate"/>
          </w:r>
          <w:r>
            <w:rPr>
              <w:rFonts w:ascii="Times New Roman" w:eastAsia="Times New Roman" w:hAnsi="Times New Roman" w:cs="Times New Roman"/>
              <w:b/>
              <w:color w:val="000000"/>
              <w:sz w:val="24"/>
              <w:szCs w:val="24"/>
            </w:rPr>
            <w:t>11</w:t>
          </w:r>
          <w:r>
            <w:fldChar w:fldCharType="end"/>
          </w:r>
        </w:p>
        <w:p w14:paraId="6EAC9475" w14:textId="77777777" w:rsidR="004D1ADD" w:rsidRDefault="00795F24">
          <w:pPr>
            <w:tabs>
              <w:tab w:val="right" w:pos="9360"/>
            </w:tabs>
            <w:spacing w:before="60" w:line="240" w:lineRule="auto"/>
            <w:ind w:left="360"/>
            <w:rPr>
              <w:rFonts w:ascii="Times New Roman" w:eastAsia="Times New Roman" w:hAnsi="Times New Roman" w:cs="Times New Roman"/>
              <w:b/>
              <w:color w:val="000000"/>
              <w:sz w:val="24"/>
              <w:szCs w:val="24"/>
            </w:rPr>
          </w:pPr>
          <w:hyperlink w:anchor="_zf8vl9e0zgxt">
            <w:r>
              <w:rPr>
                <w:rFonts w:ascii="Times New Roman" w:eastAsia="Times New Roman" w:hAnsi="Times New Roman" w:cs="Times New Roman"/>
                <w:color w:val="000000"/>
                <w:sz w:val="24"/>
                <w:szCs w:val="24"/>
              </w:rPr>
              <w:t>Project man</w:t>
            </w:r>
            <w:r>
              <w:rPr>
                <w:rFonts w:ascii="Times New Roman" w:eastAsia="Times New Roman" w:hAnsi="Times New Roman" w:cs="Times New Roman"/>
                <w:color w:val="000000"/>
                <w:sz w:val="24"/>
                <w:szCs w:val="24"/>
              </w:rPr>
              <w:t>ager and authority level</w:t>
            </w:r>
          </w:hyperlink>
          <w:r>
            <w:rPr>
              <w:rFonts w:ascii="Times New Roman" w:eastAsia="Times New Roman" w:hAnsi="Times New Roman" w:cs="Times New Roman"/>
              <w:color w:val="000000"/>
              <w:sz w:val="24"/>
              <w:szCs w:val="24"/>
            </w:rPr>
            <w:tab/>
          </w:r>
          <w:r>
            <w:fldChar w:fldCharType="begin"/>
          </w:r>
          <w:r>
            <w:instrText xml:space="preserve"> PAGEREF _zf8vl9e0zgxt \h </w:instrText>
          </w:r>
          <w:r>
            <w:fldChar w:fldCharType="separate"/>
          </w:r>
          <w:r>
            <w:rPr>
              <w:rFonts w:ascii="Times New Roman" w:eastAsia="Times New Roman" w:hAnsi="Times New Roman" w:cs="Times New Roman"/>
              <w:b/>
              <w:color w:val="000000"/>
              <w:sz w:val="24"/>
              <w:szCs w:val="24"/>
            </w:rPr>
            <w:t>11</w:t>
          </w:r>
          <w:r>
            <w:fldChar w:fldCharType="end"/>
          </w:r>
        </w:p>
        <w:p w14:paraId="6DC84716" w14:textId="77777777" w:rsidR="004D1ADD" w:rsidRDefault="00795F24">
          <w:pPr>
            <w:tabs>
              <w:tab w:val="right" w:pos="9360"/>
            </w:tabs>
            <w:spacing w:before="60" w:line="240" w:lineRule="auto"/>
            <w:ind w:left="360"/>
            <w:rPr>
              <w:rFonts w:ascii="Times New Roman" w:eastAsia="Times New Roman" w:hAnsi="Times New Roman" w:cs="Times New Roman"/>
              <w:b/>
              <w:color w:val="000000"/>
              <w:sz w:val="24"/>
              <w:szCs w:val="24"/>
            </w:rPr>
          </w:pPr>
          <w:hyperlink w:anchor="_17uy19egknzb">
            <w:r>
              <w:rPr>
                <w:rFonts w:ascii="Times New Roman" w:eastAsia="Times New Roman" w:hAnsi="Times New Roman" w:cs="Times New Roman"/>
                <w:color w:val="000000"/>
                <w:sz w:val="24"/>
                <w:szCs w:val="24"/>
              </w:rPr>
              <w:t>Project sponsor or customer and authority level</w:t>
            </w:r>
          </w:hyperlink>
          <w:r>
            <w:rPr>
              <w:rFonts w:ascii="Times New Roman" w:eastAsia="Times New Roman" w:hAnsi="Times New Roman" w:cs="Times New Roman"/>
              <w:color w:val="000000"/>
              <w:sz w:val="24"/>
              <w:szCs w:val="24"/>
            </w:rPr>
            <w:tab/>
          </w:r>
          <w:r>
            <w:fldChar w:fldCharType="begin"/>
          </w:r>
          <w:r>
            <w:instrText xml:space="preserve"> PAGEREF _17uy19egknzb \h </w:instrText>
          </w:r>
          <w:r>
            <w:fldChar w:fldCharType="separate"/>
          </w:r>
          <w:r>
            <w:rPr>
              <w:rFonts w:ascii="Times New Roman" w:eastAsia="Times New Roman" w:hAnsi="Times New Roman" w:cs="Times New Roman"/>
              <w:b/>
              <w:color w:val="000000"/>
              <w:sz w:val="24"/>
              <w:szCs w:val="24"/>
            </w:rPr>
            <w:t>11</w:t>
          </w:r>
          <w:r>
            <w:fldChar w:fldCharType="end"/>
          </w:r>
        </w:p>
        <w:p w14:paraId="375BF720" w14:textId="77777777" w:rsidR="004D1ADD" w:rsidRDefault="00795F24">
          <w:pPr>
            <w:tabs>
              <w:tab w:val="right" w:pos="9360"/>
            </w:tabs>
            <w:spacing w:before="60" w:after="80" w:line="240" w:lineRule="auto"/>
            <w:ind w:left="360"/>
            <w:rPr>
              <w:rFonts w:ascii="Calibri" w:eastAsia="Calibri" w:hAnsi="Calibri" w:cs="Calibri"/>
              <w:b/>
              <w:color w:val="000000"/>
            </w:rPr>
          </w:pPr>
          <w:hyperlink w:anchor="_s1shjv9fmphe">
            <w:r>
              <w:rPr>
                <w:rFonts w:ascii="Calibri" w:eastAsia="Calibri" w:hAnsi="Calibri" w:cs="Calibri"/>
                <w:color w:val="000000"/>
              </w:rPr>
              <w:t>References</w:t>
            </w:r>
          </w:hyperlink>
          <w:r>
            <w:rPr>
              <w:rFonts w:ascii="Calibri" w:eastAsia="Calibri" w:hAnsi="Calibri" w:cs="Calibri"/>
              <w:color w:val="000000"/>
            </w:rPr>
            <w:tab/>
          </w:r>
          <w:r>
            <w:fldChar w:fldCharType="begin"/>
          </w:r>
          <w:r>
            <w:instrText xml:space="preserve"> PAGEREF _s1shjv9fmphe \h </w:instrText>
          </w:r>
          <w:r>
            <w:fldChar w:fldCharType="separate"/>
          </w:r>
          <w:r>
            <w:rPr>
              <w:rFonts w:ascii="Calibri" w:eastAsia="Calibri" w:hAnsi="Calibri" w:cs="Calibri"/>
              <w:b/>
              <w:color w:val="000000"/>
            </w:rPr>
            <w:t>13</w:t>
          </w:r>
          <w:r>
            <w:fldChar w:fldCharType="end"/>
          </w:r>
          <w:r>
            <w:fldChar w:fldCharType="end"/>
          </w:r>
        </w:p>
      </w:sdtContent>
    </w:sdt>
    <w:p w14:paraId="5E246243" w14:textId="77777777" w:rsidR="004D1ADD" w:rsidRDefault="004D1ADD">
      <w:pPr>
        <w:tabs>
          <w:tab w:val="right" w:pos="9350"/>
        </w:tabs>
        <w:spacing w:line="480" w:lineRule="auto"/>
        <w:ind w:left="220"/>
        <w:rPr>
          <w:rFonts w:ascii="Times New Roman" w:eastAsia="Times New Roman" w:hAnsi="Times New Roman" w:cs="Times New Roman"/>
          <w:sz w:val="24"/>
          <w:szCs w:val="24"/>
        </w:rPr>
      </w:pPr>
      <w:bookmarkStart w:id="1" w:name="_e7j0plip7fua" w:colFirst="0" w:colLast="0"/>
      <w:bookmarkEnd w:id="1"/>
    </w:p>
    <w:p w14:paraId="34DA83CD" w14:textId="77777777" w:rsidR="004D1ADD" w:rsidRDefault="00795F24">
      <w:pPr>
        <w:spacing w:line="240" w:lineRule="auto"/>
        <w:rPr>
          <w:rFonts w:ascii="Times New Roman" w:eastAsia="Times New Roman" w:hAnsi="Times New Roman" w:cs="Times New Roman"/>
          <w:sz w:val="24"/>
          <w:szCs w:val="24"/>
        </w:rPr>
      </w:pPr>
      <w:bookmarkStart w:id="2" w:name="_1fob9te" w:colFirst="0" w:colLast="0"/>
      <w:bookmarkEnd w:id="2"/>
      <w:r>
        <w:br w:type="page"/>
      </w:r>
    </w:p>
    <w:p w14:paraId="3DFF12AF" w14:textId="77777777" w:rsidR="004D1ADD" w:rsidRDefault="00795F24">
      <w:pPr>
        <w:pStyle w:val="Heading1"/>
        <w:keepLines w:val="0"/>
        <w:spacing w:before="0" w:after="0" w:line="480" w:lineRule="auto"/>
        <w:jc w:val="center"/>
        <w:rPr>
          <w:rFonts w:ascii="Times New Roman" w:eastAsia="Times New Roman" w:hAnsi="Times New Roman" w:cs="Times New Roman"/>
          <w:color w:val="548DD4"/>
          <w:sz w:val="24"/>
          <w:szCs w:val="24"/>
        </w:rPr>
      </w:pPr>
      <w:bookmarkStart w:id="3" w:name="_gqcjhn42idoa" w:colFirst="0" w:colLast="0"/>
      <w:bookmarkEnd w:id="3"/>
      <w:r>
        <w:rPr>
          <w:rFonts w:ascii="Times New Roman" w:eastAsia="Times New Roman" w:hAnsi="Times New Roman" w:cs="Times New Roman"/>
          <w:sz w:val="24"/>
          <w:szCs w:val="24"/>
        </w:rPr>
        <w:t xml:space="preserve">Smart Pill Box Dispenser Phase 3 </w:t>
      </w:r>
    </w:p>
    <w:p w14:paraId="7D7C9ACA" w14:textId="77777777" w:rsidR="004D1ADD" w:rsidRDefault="00795F24">
      <w:pPr>
        <w:pStyle w:val="Heading1"/>
        <w:keepLines w:val="0"/>
        <w:spacing w:before="0" w:after="0" w:line="480" w:lineRule="auto"/>
        <w:rPr>
          <w:rFonts w:ascii="Times New Roman" w:eastAsia="Times New Roman" w:hAnsi="Times New Roman" w:cs="Times New Roman"/>
          <w:i/>
          <w:color w:val="548DD4"/>
          <w:sz w:val="24"/>
          <w:szCs w:val="24"/>
        </w:rPr>
      </w:pPr>
      <w:bookmarkStart w:id="4" w:name="_x8udw57qnfz8" w:colFirst="0" w:colLast="0"/>
      <w:bookmarkEnd w:id="4"/>
      <w:r>
        <w:rPr>
          <w:rFonts w:ascii="Times New Roman" w:eastAsia="Times New Roman" w:hAnsi="Times New Roman" w:cs="Times New Roman"/>
          <w:b/>
          <w:sz w:val="24"/>
          <w:szCs w:val="24"/>
        </w:rPr>
        <w:t>Purpose for the project</w:t>
      </w:r>
    </w:p>
    <w:p w14:paraId="304B21B5" w14:textId="77777777" w:rsidR="004D1ADD" w:rsidRDefault="00795F24">
      <w:pPr>
        <w:tabs>
          <w:tab w:val="left" w:pos="990"/>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SMaRT</w:t>
      </w:r>
      <w:r>
        <w:rPr>
          <w:rFonts w:ascii="Times New Roman" w:eastAsia="Times New Roman" w:hAnsi="Times New Roman" w:cs="Times New Roman"/>
          <w:sz w:val="24"/>
          <w:szCs w:val="24"/>
        </w:rPr>
        <w:t xml:space="preserve"> pill box dispenser has cleared its proof of concept and raid prototype phasing. The main objective of the project management team at Coast to Coast  is to carry the product to the production phase. C2C will be responsible for team hiring, budgeting, docum</w:t>
      </w:r>
      <w:r>
        <w:rPr>
          <w:rFonts w:ascii="Times New Roman" w:eastAsia="Times New Roman" w:hAnsi="Times New Roman" w:cs="Times New Roman"/>
          <w:sz w:val="24"/>
          <w:szCs w:val="24"/>
        </w:rPr>
        <w:t xml:space="preserve">entation, asset management, enforcing guidelines , and  serving as the liaison for the client to government agencies including but not limited to the FDA and Patent Department.           </w:t>
      </w:r>
    </w:p>
    <w:p w14:paraId="4D58ED00" w14:textId="77777777" w:rsidR="004D1ADD" w:rsidRDefault="00795F24">
      <w:pPr>
        <w:pStyle w:val="Heading1"/>
        <w:keepLines w:val="0"/>
        <w:spacing w:before="0" w:after="0" w:line="480" w:lineRule="auto"/>
        <w:rPr>
          <w:rFonts w:ascii="Times New Roman" w:eastAsia="Times New Roman" w:hAnsi="Times New Roman" w:cs="Times New Roman"/>
          <w:color w:val="548DD4"/>
          <w:sz w:val="24"/>
          <w:szCs w:val="24"/>
        </w:rPr>
      </w:pPr>
      <w:bookmarkStart w:id="5" w:name="_bpnbv712thc3" w:colFirst="0" w:colLast="0"/>
      <w:bookmarkEnd w:id="5"/>
      <w:r>
        <w:rPr>
          <w:rFonts w:ascii="Times New Roman" w:eastAsia="Times New Roman" w:hAnsi="Times New Roman" w:cs="Times New Roman"/>
          <w:b/>
          <w:sz w:val="24"/>
          <w:szCs w:val="24"/>
        </w:rPr>
        <w:t>Project Scope Statement</w:t>
      </w:r>
    </w:p>
    <w:p w14:paraId="67890771" w14:textId="77777777" w:rsidR="004D1ADD" w:rsidRDefault="00795F24">
      <w:pPr>
        <w:tabs>
          <w:tab w:val="left" w:pos="990"/>
        </w:tabs>
        <w:spacing w:line="480" w:lineRule="auto"/>
        <w:rPr>
          <w:rFonts w:ascii="Times New Roman" w:eastAsia="Times New Roman" w:hAnsi="Times New Roman" w:cs="Times New Roman"/>
          <w:sz w:val="24"/>
          <w:szCs w:val="24"/>
        </w:rPr>
      </w:pPr>
      <w:bookmarkStart w:id="6" w:name="_nion4u8o294i" w:colFirst="0" w:colLast="0"/>
      <w:bookmarkEnd w:id="6"/>
      <w:r>
        <w:rPr>
          <w:rFonts w:ascii="Times New Roman" w:eastAsia="Times New Roman" w:hAnsi="Times New Roman" w:cs="Times New Roman"/>
          <w:sz w:val="24"/>
          <w:szCs w:val="24"/>
        </w:rPr>
        <w:tab/>
        <w:t>Key teams need to be scoped and hired for t</w:t>
      </w:r>
      <w:r>
        <w:rPr>
          <w:rFonts w:ascii="Times New Roman" w:eastAsia="Times New Roman" w:hAnsi="Times New Roman" w:cs="Times New Roman"/>
          <w:sz w:val="24"/>
          <w:szCs w:val="24"/>
        </w:rPr>
        <w:t>he following tasks. A design team will  take the raid prototype and create a slimmed down version. In addition a team of electrical and computer engineers will be needed to create first party replacements for open source devices. The third and final team w</w:t>
      </w:r>
      <w:r>
        <w:rPr>
          <w:rFonts w:ascii="Times New Roman" w:eastAsia="Times New Roman" w:hAnsi="Times New Roman" w:cs="Times New Roman"/>
          <w:sz w:val="24"/>
          <w:szCs w:val="24"/>
        </w:rPr>
        <w:t>ill be needed to take the existing code and make it more robust and secure.</w:t>
      </w:r>
    </w:p>
    <w:p w14:paraId="0EEF7037" w14:textId="77777777" w:rsidR="004D1ADD" w:rsidRDefault="00795F24">
      <w:pPr>
        <w:tabs>
          <w:tab w:val="left" w:pos="990"/>
        </w:tabs>
        <w:spacing w:line="480" w:lineRule="auto"/>
        <w:rPr>
          <w:rFonts w:ascii="Times New Roman" w:eastAsia="Times New Roman" w:hAnsi="Times New Roman" w:cs="Times New Roman"/>
          <w:sz w:val="24"/>
          <w:szCs w:val="24"/>
        </w:rPr>
      </w:pPr>
      <w:bookmarkStart w:id="7" w:name="_kj15w05vgdv7" w:colFirst="0" w:colLast="0"/>
      <w:bookmarkEnd w:id="7"/>
      <w:r>
        <w:rPr>
          <w:rFonts w:ascii="Times New Roman" w:eastAsia="Times New Roman" w:hAnsi="Times New Roman" w:cs="Times New Roman"/>
          <w:sz w:val="24"/>
          <w:szCs w:val="24"/>
        </w:rPr>
        <w:tab/>
        <w:t xml:space="preserve">On the pharmacist side of the device the following things need to be adjusted: The RFID programming device needs the microcontroller replaced from an arduino uno to a more secure </w:t>
      </w:r>
      <w:r>
        <w:rPr>
          <w:rFonts w:ascii="Times New Roman" w:eastAsia="Times New Roman" w:hAnsi="Times New Roman" w:cs="Times New Roman"/>
          <w:sz w:val="24"/>
          <w:szCs w:val="24"/>
        </w:rPr>
        <w:t xml:space="preserve">microcontroller, preferably in-house designed. As for the GUI interface, the software needs to be changed and reprogrammed from a python script to an executable software program capable of working on Windows/MacOS/Linux Systems. </w:t>
      </w:r>
    </w:p>
    <w:p w14:paraId="12B0B29E" w14:textId="77777777" w:rsidR="004D1ADD" w:rsidRDefault="00795F24">
      <w:pPr>
        <w:tabs>
          <w:tab w:val="left" w:pos="990"/>
        </w:tabs>
        <w:spacing w:line="480" w:lineRule="auto"/>
        <w:rPr>
          <w:rFonts w:ascii="Calibri" w:eastAsia="Calibri" w:hAnsi="Calibri" w:cs="Calibri"/>
        </w:rPr>
      </w:pPr>
      <w:bookmarkStart w:id="8" w:name="_2odo2jiphbwr" w:colFirst="0" w:colLast="0"/>
      <w:bookmarkEnd w:id="8"/>
      <w:r>
        <w:rPr>
          <w:rFonts w:ascii="Times New Roman" w:eastAsia="Times New Roman" w:hAnsi="Times New Roman" w:cs="Times New Roman"/>
          <w:sz w:val="24"/>
          <w:szCs w:val="24"/>
        </w:rPr>
        <w:tab/>
        <w:t>On the in-home product th</w:t>
      </w:r>
      <w:r>
        <w:rPr>
          <w:rFonts w:ascii="Times New Roman" w:eastAsia="Times New Roman" w:hAnsi="Times New Roman" w:cs="Times New Roman"/>
          <w:sz w:val="24"/>
          <w:szCs w:val="24"/>
        </w:rPr>
        <w:t xml:space="preserve">e following will need to be adjusted for a deployable prototype: Currently the device contains an open chassis with exposed wires and oversized parts. The design team will need to take the existing blueprints to cover the system and decrease system volume </w:t>
      </w:r>
      <w:r>
        <w:rPr>
          <w:rFonts w:ascii="Times New Roman" w:eastAsia="Times New Roman" w:hAnsi="Times New Roman" w:cs="Times New Roman"/>
          <w:sz w:val="24"/>
          <w:szCs w:val="24"/>
        </w:rPr>
        <w:t>of all current proprietary parts, if possible. Team 2, which is our team of electrical and computer engineers, needs to design and replace the following components:Take the 2 microcontroller systems to a first party integrated circuit board that will contr</w:t>
      </w:r>
      <w:r>
        <w:rPr>
          <w:rFonts w:ascii="Times New Roman" w:eastAsia="Times New Roman" w:hAnsi="Times New Roman" w:cs="Times New Roman"/>
          <w:sz w:val="24"/>
          <w:szCs w:val="24"/>
        </w:rPr>
        <w:t>ol the motors, button singles and video display for the system. In addition the IC needs to be able to run the proprietary software that allows the box to communicate with the pill cartridges. Team 3 will take all the existing code device logic code and th</w:t>
      </w:r>
      <w:r>
        <w:rPr>
          <w:rFonts w:ascii="Times New Roman" w:eastAsia="Times New Roman" w:hAnsi="Times New Roman" w:cs="Times New Roman"/>
          <w:sz w:val="24"/>
          <w:szCs w:val="24"/>
        </w:rPr>
        <w:t xml:space="preserve">e interface code perform updates to make it more robust. In terms of the interface code, specifically the emailing system encryption and security is a must with sensitive patient data.                   </w:t>
      </w:r>
    </w:p>
    <w:p w14:paraId="1FC11990" w14:textId="77777777" w:rsidR="004D1ADD" w:rsidRDefault="00795F24">
      <w:pPr>
        <w:tabs>
          <w:tab w:val="left" w:pos="990"/>
        </w:tabs>
        <w:spacing w:line="480" w:lineRule="auto"/>
        <w:rPr>
          <w:rFonts w:ascii="Times New Roman" w:eastAsia="Times New Roman" w:hAnsi="Times New Roman" w:cs="Times New Roman"/>
          <w:color w:val="00796B"/>
          <w:sz w:val="24"/>
          <w:szCs w:val="24"/>
        </w:rPr>
      </w:pPr>
      <w:bookmarkStart w:id="9" w:name="_y985atp2nmsd" w:colFirst="0" w:colLast="0"/>
      <w:bookmarkEnd w:id="9"/>
      <w:r>
        <w:rPr>
          <w:rFonts w:ascii="Times New Roman" w:eastAsia="Times New Roman" w:hAnsi="Times New Roman" w:cs="Times New Roman"/>
          <w:b/>
          <w:sz w:val="24"/>
          <w:szCs w:val="24"/>
        </w:rPr>
        <w:t>Project</w:t>
      </w:r>
      <w:r>
        <w:rPr>
          <w:rFonts w:ascii="Helvetica Neue" w:eastAsia="Helvetica Neue" w:hAnsi="Helvetica Neue" w:cs="Helvetica Neue"/>
          <w:b/>
          <w:sz w:val="24"/>
          <w:szCs w:val="24"/>
        </w:rPr>
        <w:t xml:space="preserve"> </w:t>
      </w:r>
      <w:r>
        <w:rPr>
          <w:rFonts w:ascii="Times New Roman" w:eastAsia="Times New Roman" w:hAnsi="Times New Roman" w:cs="Times New Roman"/>
          <w:b/>
          <w:sz w:val="24"/>
          <w:szCs w:val="24"/>
        </w:rPr>
        <w:t>objectives and success criteria</w:t>
      </w:r>
    </w:p>
    <w:p w14:paraId="4DFE6BB3" w14:textId="77777777" w:rsidR="004D1ADD" w:rsidRDefault="00795F2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Independent </w:t>
      </w:r>
      <w:r>
        <w:rPr>
          <w:rFonts w:ascii="Times New Roman" w:eastAsia="Times New Roman" w:hAnsi="Times New Roman" w:cs="Times New Roman"/>
          <w:sz w:val="24"/>
          <w:szCs w:val="24"/>
        </w:rPr>
        <w:t>Drugs distributors are not controlled by mechanical operators nor by financial institutions. They are, however, managed by business operators working in conjunction with pharmacies and several other vendors. These machines will be loaded with several diffe</w:t>
      </w:r>
      <w:r>
        <w:rPr>
          <w:rFonts w:ascii="Times New Roman" w:eastAsia="Times New Roman" w:hAnsi="Times New Roman" w:cs="Times New Roman"/>
          <w:sz w:val="24"/>
          <w:szCs w:val="24"/>
        </w:rPr>
        <w:t xml:space="preserve">rent drugs according to the patient’s order. </w:t>
      </w:r>
    </w:p>
    <w:p w14:paraId="34768952" w14:textId="77777777" w:rsidR="004D1ADD" w:rsidRDefault="00795F2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C2C has engaged in the business of making mobile medication distributors for the purpose of helping people to have ease of access to their prescriptions. C2C is going to ensure that everything is put in place s</w:t>
      </w:r>
      <w:r>
        <w:rPr>
          <w:rFonts w:ascii="Times New Roman" w:eastAsia="Times New Roman" w:hAnsi="Times New Roman" w:cs="Times New Roman"/>
          <w:sz w:val="24"/>
          <w:szCs w:val="24"/>
        </w:rPr>
        <w:t>o that the target profits are met. At C2C we go the extra mile to ensure our products are readily available to our target customers and associated partners. The services that shall be rendered at the Meds Distributors will be based on U.S Standards and wil</w:t>
      </w:r>
      <w:r>
        <w:rPr>
          <w:rFonts w:ascii="Times New Roman" w:eastAsia="Times New Roman" w:hAnsi="Times New Roman" w:cs="Times New Roman"/>
          <w:sz w:val="24"/>
          <w:szCs w:val="24"/>
        </w:rPr>
        <w:t>l meet HIPAA guidance. These are the services that will be offered by the SMaRT pill dispenser;</w:t>
      </w:r>
    </w:p>
    <w:p w14:paraId="427ED9B8" w14:textId="77777777" w:rsidR="004D1ADD" w:rsidRDefault="00795F2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For prescription Customers:</w:t>
      </w:r>
    </w:p>
    <w:p w14:paraId="177333E6" w14:textId="77777777" w:rsidR="004D1ADD" w:rsidRDefault="00795F2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There will be Personally Identifiable Information</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rPr>
        <w:t>PII</w:t>
      </w:r>
      <w:r>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rPr>
        <w:t xml:space="preserve"> &amp; </w:t>
      </w:r>
      <w:r>
        <w:rPr>
          <w:rFonts w:ascii="Times New Roman" w:eastAsia="Times New Roman" w:hAnsi="Times New Roman" w:cs="Times New Roman"/>
          <w:color w:val="111111"/>
          <w:sz w:val="24"/>
          <w:szCs w:val="24"/>
          <w:highlight w:val="white"/>
        </w:rPr>
        <w:t>Protected Health Information (PHI)</w:t>
      </w:r>
      <w:r>
        <w:rPr>
          <w:rFonts w:ascii="Times New Roman" w:eastAsia="Times New Roman" w:hAnsi="Times New Roman" w:cs="Times New Roman"/>
          <w:sz w:val="24"/>
          <w:szCs w:val="24"/>
        </w:rPr>
        <w:t xml:space="preserve"> verifications and access verification including biometric registration and verifications, primary care physicians’ verifications, payment with card or by cash, printing of receipts, and intercom connected to live representatives for prescription customers</w:t>
      </w:r>
      <w:r>
        <w:rPr>
          <w:rFonts w:ascii="Times New Roman" w:eastAsia="Times New Roman" w:hAnsi="Times New Roman" w:cs="Times New Roman"/>
          <w:sz w:val="24"/>
          <w:szCs w:val="24"/>
        </w:rPr>
        <w:t>. Also through following FDA guidelines, we will make sure that more restrictions are in place to ensure there is less room for errors.</w:t>
      </w:r>
    </w:p>
    <w:p w14:paraId="399AC00B" w14:textId="77777777" w:rsidR="004D1ADD" w:rsidRDefault="00795F24">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Our goals:</w:t>
      </w:r>
    </w:p>
    <w:p w14:paraId="00C63666" w14:textId="77777777" w:rsidR="004D1ADD" w:rsidRDefault="00795F2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To build as many distributors as possible that will allow us to cover almost all targeted areas in the U.S s</w:t>
      </w:r>
      <w:r>
        <w:rPr>
          <w:rFonts w:ascii="Times New Roman" w:eastAsia="Times New Roman" w:hAnsi="Times New Roman" w:cs="Times New Roman"/>
          <w:sz w:val="24"/>
          <w:szCs w:val="24"/>
        </w:rPr>
        <w:t>tarting with Maryland, DC, and Northern Virginia. After a successful attempt to cover those areas, we will expand to other areas in the United States and other foreign countries as the market develops.</w:t>
      </w:r>
    </w:p>
    <w:p w14:paraId="4F2196B5" w14:textId="77777777" w:rsidR="004D1ADD" w:rsidRDefault="00795F24">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Success Criteria</w:t>
      </w:r>
    </w:p>
    <w:p w14:paraId="569F8BAC" w14:textId="77777777" w:rsidR="004D1ADD" w:rsidRDefault="00795F2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C2C is a privately-owned business and</w:t>
      </w:r>
      <w:r>
        <w:rPr>
          <w:rFonts w:ascii="Times New Roman" w:eastAsia="Times New Roman" w:hAnsi="Times New Roman" w:cs="Times New Roman"/>
          <w:sz w:val="24"/>
          <w:szCs w:val="24"/>
        </w:rPr>
        <w:t xml:space="preserve"> we support the production of new devices. C2C as an entity does not want to fail and go bankrupt. In other words, it is a priority to succeed . What we define by success is to produce the target number of distributors, make all systems operational, sync w</w:t>
      </w:r>
      <w:r>
        <w:rPr>
          <w:rFonts w:ascii="Times New Roman" w:eastAsia="Times New Roman" w:hAnsi="Times New Roman" w:cs="Times New Roman"/>
          <w:sz w:val="24"/>
          <w:szCs w:val="24"/>
        </w:rPr>
        <w:t>ith vendors, and make statistical observations indicating that the distributors are being used in ways that are/will generate the target profits. At the same time , C2C is going to make sure that pharmacists will load the prescriptions according to the phy</w:t>
      </w:r>
      <w:r>
        <w:rPr>
          <w:rFonts w:ascii="Times New Roman" w:eastAsia="Times New Roman" w:hAnsi="Times New Roman" w:cs="Times New Roman"/>
          <w:sz w:val="24"/>
          <w:szCs w:val="24"/>
        </w:rPr>
        <w:t>sician prescribed dosage. Experienced professionals are going to be hired to be responsible for the design process, the build, the integration, and the maintenance processes.</w:t>
      </w:r>
    </w:p>
    <w:p w14:paraId="41BE3CB2" w14:textId="77777777" w:rsidR="004D1ADD" w:rsidRDefault="00795F24">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Project Requirements</w:t>
      </w:r>
    </w:p>
    <w:p w14:paraId="3A2B5221" w14:textId="77777777" w:rsidR="004D1ADD" w:rsidRDefault="00795F2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C2C is going to design an application that will be responsib</w:t>
      </w:r>
      <w:r>
        <w:rPr>
          <w:rFonts w:ascii="Times New Roman" w:eastAsia="Times New Roman" w:hAnsi="Times New Roman" w:cs="Times New Roman"/>
          <w:sz w:val="24"/>
          <w:szCs w:val="24"/>
        </w:rPr>
        <w:t>le for controlling the distribution of  medications. The biometric readers will have an entry for registering the middle fingers biometric patterns and send that to the upper stream, and the same finger shall be used to access the settings on the distribut</w:t>
      </w:r>
      <w:r>
        <w:rPr>
          <w:rFonts w:ascii="Times New Roman" w:eastAsia="Times New Roman" w:hAnsi="Times New Roman" w:cs="Times New Roman"/>
          <w:sz w:val="24"/>
          <w:szCs w:val="24"/>
        </w:rPr>
        <w:t>ors.  The machine will have an integrated small accessible keyboard and a high resolution screen display for interacting with the machine at ease. Additionally, the machine will have  a slot to withdraw the respective drugs. The distributors will communica</w:t>
      </w:r>
      <w:r>
        <w:rPr>
          <w:rFonts w:ascii="Times New Roman" w:eastAsia="Times New Roman" w:hAnsi="Times New Roman" w:cs="Times New Roman"/>
          <w:sz w:val="24"/>
          <w:szCs w:val="24"/>
        </w:rPr>
        <w:t>te with several centrally connected pharmacies, hospitals, and healthcare centers. C2C shall ensure that the machine serves only the customer at home from their personal device. Customers will be required to enter a PIN and other forms of authentication it</w:t>
      </w:r>
      <w:r>
        <w:rPr>
          <w:rFonts w:ascii="Times New Roman" w:eastAsia="Times New Roman" w:hAnsi="Times New Roman" w:cs="Times New Roman"/>
          <w:sz w:val="24"/>
          <w:szCs w:val="24"/>
        </w:rPr>
        <w:t>ems. In addition to the said requirements, the mobile distributors must provide the below services as well:</w:t>
      </w:r>
    </w:p>
    <w:p w14:paraId="2AFA912F" w14:textId="77777777" w:rsidR="004D1ADD" w:rsidRDefault="00795F2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24"/>
          <w:szCs w:val="24"/>
        </w:rPr>
        <w:tab/>
        <w:t>All customers must be able to use the machine to either check a prescription status, refill status, etc.</w:t>
      </w:r>
    </w:p>
    <w:p w14:paraId="69A07FB4" w14:textId="77777777" w:rsidR="004D1ADD" w:rsidRDefault="00795F2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rPr>
        <w:tab/>
        <w:t xml:space="preserve">All customers must be able to access </w:t>
      </w:r>
      <w:r>
        <w:rPr>
          <w:rFonts w:ascii="Times New Roman" w:eastAsia="Times New Roman" w:hAnsi="Times New Roman" w:cs="Times New Roman"/>
          <w:sz w:val="24"/>
          <w:szCs w:val="24"/>
        </w:rPr>
        <w:t>their prescribed drugs</w:t>
      </w:r>
    </w:p>
    <w:p w14:paraId="4D500F1B" w14:textId="77777777" w:rsidR="004D1ADD" w:rsidRDefault="00795F2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rPr>
        <w:tab/>
        <w:t xml:space="preserve">All customers must be able to accurately dispense the prescription in accordance to the physician's instructions. </w:t>
      </w:r>
    </w:p>
    <w:p w14:paraId="13605C2C" w14:textId="77777777" w:rsidR="004D1ADD" w:rsidRDefault="00795F24">
      <w:pPr>
        <w:tabs>
          <w:tab w:val="left" w:pos="990"/>
        </w:tabs>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Pr>
          <w:rFonts w:ascii="Times New Roman" w:eastAsia="Times New Roman" w:hAnsi="Times New Roman" w:cs="Times New Roman"/>
          <w:sz w:val="24"/>
          <w:szCs w:val="24"/>
        </w:rPr>
        <w:tab/>
        <w:t>All customers must set PIN and use their PIN everytime they make a transaction to acquire their meds.</w:t>
      </w:r>
    </w:p>
    <w:p w14:paraId="72BCC3E5" w14:textId="77777777" w:rsidR="004D1ADD" w:rsidRDefault="00795F24">
      <w:pPr>
        <w:pStyle w:val="Heading2"/>
        <w:spacing w:before="0" w:after="0" w:line="480" w:lineRule="auto"/>
        <w:rPr>
          <w:rFonts w:ascii="Times New Roman" w:eastAsia="Times New Roman" w:hAnsi="Times New Roman" w:cs="Times New Roman"/>
          <w:b/>
          <w:sz w:val="24"/>
          <w:szCs w:val="24"/>
        </w:rPr>
      </w:pPr>
      <w:bookmarkStart w:id="10" w:name="_2f939y4wxc4g" w:colFirst="0" w:colLast="0"/>
      <w:bookmarkEnd w:id="10"/>
      <w:r>
        <w:rPr>
          <w:rFonts w:ascii="Times New Roman" w:eastAsia="Times New Roman" w:hAnsi="Times New Roman" w:cs="Times New Roman"/>
          <w:b/>
          <w:sz w:val="24"/>
          <w:szCs w:val="24"/>
        </w:rPr>
        <w:t>Overall pr</w:t>
      </w:r>
      <w:r>
        <w:rPr>
          <w:rFonts w:ascii="Times New Roman" w:eastAsia="Times New Roman" w:hAnsi="Times New Roman" w:cs="Times New Roman"/>
          <w:b/>
          <w:sz w:val="24"/>
          <w:szCs w:val="24"/>
        </w:rPr>
        <w:t xml:space="preserve">oject risks </w:t>
      </w:r>
    </w:p>
    <w:p w14:paraId="4EB42612" w14:textId="77777777" w:rsidR="004D1ADD" w:rsidRDefault="00795F24">
      <w:pPr>
        <w:tabs>
          <w:tab w:val="left" w:pos="990"/>
        </w:tabs>
        <w:spacing w:before="240" w:after="240" w:line="480" w:lineRule="auto"/>
        <w:rPr>
          <w:rFonts w:ascii="Times New Roman" w:eastAsia="Times New Roman" w:hAnsi="Times New Roman" w:cs="Times New Roman"/>
          <w:i/>
          <w:color w:val="548DD4"/>
          <w:sz w:val="24"/>
          <w:szCs w:val="24"/>
        </w:rPr>
      </w:pPr>
      <w:bookmarkStart w:id="11" w:name="_4d34og8" w:colFirst="0" w:colLast="0"/>
      <w:bookmarkEnd w:id="11"/>
      <w:r>
        <w:rPr>
          <w:rFonts w:ascii="Times New Roman" w:eastAsia="Times New Roman" w:hAnsi="Times New Roman" w:cs="Times New Roman"/>
          <w:sz w:val="24"/>
          <w:szCs w:val="24"/>
        </w:rPr>
        <w:t>The internal device manufacturing risks will be managed by our client since they are the expert in the manufacture of the device. The C2C project team identified security as an important risk associated with the client’s finished product. The team will fol</w:t>
      </w:r>
      <w:r>
        <w:rPr>
          <w:rFonts w:ascii="Times New Roman" w:eastAsia="Times New Roman" w:hAnsi="Times New Roman" w:cs="Times New Roman"/>
          <w:sz w:val="24"/>
          <w:szCs w:val="24"/>
        </w:rPr>
        <w:t xml:space="preserve">low this risk during the development. The project team, in addition to an external cybersecurity expert will monitor all software used in the client’s product for potential weaknesses that could grant unauthorized users access to the device. The team will </w:t>
      </w:r>
      <w:r>
        <w:rPr>
          <w:rFonts w:ascii="Times New Roman" w:eastAsia="Times New Roman" w:hAnsi="Times New Roman" w:cs="Times New Roman"/>
          <w:sz w:val="24"/>
          <w:szCs w:val="24"/>
        </w:rPr>
        <w:t>also evaluate security and recommend mitigation to the client. This plan will be used in case there is a breach during the regulatory process. The FDA encourages and recommends that device manufacturers, like our client, assess security risks and mitigatio</w:t>
      </w:r>
      <w:r>
        <w:rPr>
          <w:rFonts w:ascii="Times New Roman" w:eastAsia="Times New Roman" w:hAnsi="Times New Roman" w:cs="Times New Roman"/>
          <w:sz w:val="24"/>
          <w:szCs w:val="24"/>
        </w:rPr>
        <w:t>n throughout the device product’s life cycle (CDRH, 2018).</w:t>
      </w:r>
    </w:p>
    <w:p w14:paraId="7025605F" w14:textId="77777777" w:rsidR="004D1ADD" w:rsidRDefault="00795F24">
      <w:pPr>
        <w:pStyle w:val="Heading2"/>
        <w:spacing w:before="0" w:after="0" w:line="480" w:lineRule="auto"/>
        <w:rPr>
          <w:rFonts w:ascii="Times New Roman" w:eastAsia="Times New Roman" w:hAnsi="Times New Roman" w:cs="Times New Roman"/>
          <w:b/>
          <w:sz w:val="24"/>
          <w:szCs w:val="24"/>
        </w:rPr>
      </w:pPr>
      <w:bookmarkStart w:id="12" w:name="_lm0auur9jxnd" w:colFirst="0" w:colLast="0"/>
      <w:bookmarkEnd w:id="12"/>
      <w:r>
        <w:rPr>
          <w:rFonts w:ascii="Times New Roman" w:eastAsia="Times New Roman" w:hAnsi="Times New Roman" w:cs="Times New Roman"/>
          <w:b/>
          <w:sz w:val="24"/>
          <w:szCs w:val="24"/>
        </w:rPr>
        <w:t>Milestone schedule (summary)</w:t>
      </w:r>
    </w:p>
    <w:p w14:paraId="64EF0290" w14:textId="77777777" w:rsidR="004D1ADD" w:rsidRDefault="00795F2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4"/>
          <w:szCs w:val="24"/>
        </w:rPr>
        <w:t>The SMaRT pill dispenser will proceed through development to the final product according to the anticipated milestones table listed below. (See Table 1.)  C2C is confi</w:t>
      </w:r>
      <w:r>
        <w:rPr>
          <w:rFonts w:ascii="Times New Roman" w:eastAsia="Times New Roman" w:hAnsi="Times New Roman" w:cs="Times New Roman"/>
          <w:sz w:val="24"/>
          <w:szCs w:val="24"/>
        </w:rPr>
        <w:t>dent and enthusiastic to complete this project according to the provided milestones.</w:t>
      </w:r>
    </w:p>
    <w:p w14:paraId="40423770" w14:textId="77777777" w:rsidR="004D1ADD" w:rsidRDefault="00795F24">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Table 1. Preliminary Milestone Objectives</w:t>
      </w:r>
    </w:p>
    <w:tbl>
      <w:tblPr>
        <w:tblStyle w:val="a0"/>
        <w:tblW w:w="9180" w:type="dxa"/>
        <w:tblBorders>
          <w:top w:val="nil"/>
          <w:left w:val="nil"/>
          <w:bottom w:val="nil"/>
          <w:right w:val="nil"/>
          <w:insideH w:val="nil"/>
          <w:insideV w:val="nil"/>
        </w:tblBorders>
        <w:tblLayout w:type="fixed"/>
        <w:tblLook w:val="0600" w:firstRow="0" w:lastRow="0" w:firstColumn="0" w:lastColumn="0" w:noHBand="1" w:noVBand="1"/>
      </w:tblPr>
      <w:tblGrid>
        <w:gridCol w:w="1245"/>
        <w:gridCol w:w="6255"/>
        <w:gridCol w:w="1680"/>
      </w:tblGrid>
      <w:tr w:rsidR="004D1ADD" w14:paraId="3D0A66D0" w14:textId="77777777">
        <w:trPr>
          <w:trHeight w:val="620"/>
        </w:trPr>
        <w:tc>
          <w:tcPr>
            <w:tcW w:w="1245" w:type="dxa"/>
            <w:tcBorders>
              <w:top w:val="nil"/>
              <w:left w:val="nil"/>
              <w:bottom w:val="single" w:sz="8" w:space="0" w:color="000000"/>
              <w:right w:val="single" w:sz="8" w:space="0" w:color="000000"/>
            </w:tcBorders>
            <w:tcMar>
              <w:top w:w="100" w:type="dxa"/>
              <w:left w:w="100" w:type="dxa"/>
              <w:bottom w:w="100" w:type="dxa"/>
              <w:right w:w="100" w:type="dxa"/>
            </w:tcMar>
          </w:tcPr>
          <w:p w14:paraId="47559775" w14:textId="77777777" w:rsidR="004D1ADD" w:rsidRDefault="00795F24">
            <w:pPr>
              <w:spacing w:before="240" w:after="240"/>
              <w:ind w:left="18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Phase</w:t>
            </w:r>
          </w:p>
        </w:tc>
        <w:tc>
          <w:tcPr>
            <w:tcW w:w="6255" w:type="dxa"/>
            <w:tcBorders>
              <w:top w:val="nil"/>
              <w:left w:val="nil"/>
              <w:bottom w:val="single" w:sz="8" w:space="0" w:color="000000"/>
              <w:right w:val="single" w:sz="8" w:space="0" w:color="000000"/>
            </w:tcBorders>
            <w:tcMar>
              <w:top w:w="100" w:type="dxa"/>
              <w:left w:w="100" w:type="dxa"/>
              <w:bottom w:w="100" w:type="dxa"/>
              <w:right w:w="100" w:type="dxa"/>
            </w:tcMar>
          </w:tcPr>
          <w:p w14:paraId="39A04031" w14:textId="77777777" w:rsidR="004D1ADD" w:rsidRDefault="00795F24">
            <w:pPr>
              <w:spacing w:before="240" w:after="240"/>
              <w:ind w:left="18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Expected Deliverable</w:t>
            </w:r>
          </w:p>
        </w:tc>
        <w:tc>
          <w:tcPr>
            <w:tcW w:w="1680" w:type="dxa"/>
            <w:tcBorders>
              <w:top w:val="nil"/>
              <w:left w:val="nil"/>
              <w:bottom w:val="single" w:sz="8" w:space="0" w:color="000000"/>
              <w:right w:val="nil"/>
            </w:tcBorders>
            <w:tcMar>
              <w:top w:w="100" w:type="dxa"/>
              <w:left w:w="100" w:type="dxa"/>
              <w:bottom w:w="100" w:type="dxa"/>
              <w:right w:w="100" w:type="dxa"/>
            </w:tcMar>
          </w:tcPr>
          <w:p w14:paraId="53CB65BA" w14:textId="77777777" w:rsidR="004D1ADD" w:rsidRDefault="00795F24">
            <w:pPr>
              <w:spacing w:before="240" w:after="240"/>
              <w:ind w:left="18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Due Date</w:t>
            </w:r>
          </w:p>
        </w:tc>
      </w:tr>
      <w:tr w:rsidR="004D1ADD" w14:paraId="421D0BB5" w14:textId="77777777">
        <w:trPr>
          <w:trHeight w:val="890"/>
        </w:trPr>
        <w:tc>
          <w:tcPr>
            <w:tcW w:w="1245" w:type="dxa"/>
            <w:tcBorders>
              <w:top w:val="nil"/>
              <w:left w:val="nil"/>
              <w:bottom w:val="single" w:sz="8" w:space="0" w:color="000000"/>
              <w:right w:val="single" w:sz="8" w:space="0" w:color="000000"/>
            </w:tcBorders>
            <w:tcMar>
              <w:top w:w="100" w:type="dxa"/>
              <w:left w:w="100" w:type="dxa"/>
              <w:bottom w:w="100" w:type="dxa"/>
              <w:right w:w="100" w:type="dxa"/>
            </w:tcMar>
          </w:tcPr>
          <w:p w14:paraId="53171606" w14:textId="77777777" w:rsidR="004D1ADD" w:rsidRDefault="00795F24">
            <w:pPr>
              <w:spacing w:before="240" w:after="240"/>
              <w:ind w:left="1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w:t>
            </w:r>
          </w:p>
        </w:tc>
        <w:tc>
          <w:tcPr>
            <w:tcW w:w="6255" w:type="dxa"/>
            <w:tcBorders>
              <w:top w:val="nil"/>
              <w:left w:val="nil"/>
              <w:bottom w:val="single" w:sz="8" w:space="0" w:color="000000"/>
              <w:right w:val="single" w:sz="8" w:space="0" w:color="000000"/>
            </w:tcBorders>
            <w:tcMar>
              <w:top w:w="100" w:type="dxa"/>
              <w:left w:w="100" w:type="dxa"/>
              <w:bottom w:w="100" w:type="dxa"/>
              <w:right w:w="100" w:type="dxa"/>
            </w:tcMar>
          </w:tcPr>
          <w:p w14:paraId="37B4C390" w14:textId="77777777" w:rsidR="004D1ADD" w:rsidRDefault="00795F24">
            <w:pPr>
              <w:spacing w:before="240" w:after="240"/>
              <w:ind w:left="1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Plan of Action/ Charter</w:t>
            </w:r>
          </w:p>
        </w:tc>
        <w:tc>
          <w:tcPr>
            <w:tcW w:w="1680" w:type="dxa"/>
            <w:tcBorders>
              <w:top w:val="nil"/>
              <w:left w:val="nil"/>
              <w:bottom w:val="single" w:sz="8" w:space="0" w:color="000000"/>
              <w:right w:val="nil"/>
            </w:tcBorders>
            <w:tcMar>
              <w:top w:w="100" w:type="dxa"/>
              <w:left w:w="100" w:type="dxa"/>
              <w:bottom w:w="100" w:type="dxa"/>
              <w:right w:w="100" w:type="dxa"/>
            </w:tcMar>
          </w:tcPr>
          <w:p w14:paraId="2CBF4DEB" w14:textId="77777777" w:rsidR="004D1ADD" w:rsidRDefault="00795F24">
            <w:pPr>
              <w:spacing w:before="240" w:after="240"/>
              <w:ind w:left="1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3/15/20</w:t>
            </w:r>
          </w:p>
        </w:tc>
      </w:tr>
      <w:tr w:rsidR="004D1ADD" w14:paraId="3F79121C" w14:textId="77777777">
        <w:trPr>
          <w:trHeight w:val="1040"/>
        </w:trPr>
        <w:tc>
          <w:tcPr>
            <w:tcW w:w="1245" w:type="dxa"/>
            <w:tcBorders>
              <w:top w:val="nil"/>
              <w:left w:val="nil"/>
              <w:bottom w:val="single" w:sz="8" w:space="0" w:color="000000"/>
              <w:right w:val="single" w:sz="8" w:space="0" w:color="000000"/>
            </w:tcBorders>
            <w:tcMar>
              <w:top w:w="100" w:type="dxa"/>
              <w:left w:w="100" w:type="dxa"/>
              <w:bottom w:w="100" w:type="dxa"/>
              <w:right w:w="100" w:type="dxa"/>
            </w:tcMar>
          </w:tcPr>
          <w:p w14:paraId="6F5708B3" w14:textId="77777777" w:rsidR="004D1ADD" w:rsidRDefault="00795F24">
            <w:pPr>
              <w:spacing w:before="240" w:after="240"/>
              <w:ind w:left="1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w:t>
            </w:r>
          </w:p>
        </w:tc>
        <w:tc>
          <w:tcPr>
            <w:tcW w:w="6255" w:type="dxa"/>
            <w:tcBorders>
              <w:top w:val="nil"/>
              <w:left w:val="nil"/>
              <w:bottom w:val="single" w:sz="8" w:space="0" w:color="000000"/>
              <w:right w:val="single" w:sz="8" w:space="0" w:color="000000"/>
            </w:tcBorders>
            <w:tcMar>
              <w:top w:w="100" w:type="dxa"/>
              <w:left w:w="100" w:type="dxa"/>
              <w:bottom w:w="100" w:type="dxa"/>
              <w:right w:w="100" w:type="dxa"/>
            </w:tcMar>
          </w:tcPr>
          <w:p w14:paraId="78F5B515" w14:textId="77777777" w:rsidR="004D1ADD" w:rsidRDefault="00795F24">
            <w:pPr>
              <w:spacing w:before="240" w:after="240"/>
              <w:ind w:left="1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Contact/Contract software engineers and computer development for systems operations</w:t>
            </w:r>
          </w:p>
        </w:tc>
        <w:tc>
          <w:tcPr>
            <w:tcW w:w="1680" w:type="dxa"/>
            <w:tcBorders>
              <w:top w:val="nil"/>
              <w:left w:val="nil"/>
              <w:bottom w:val="single" w:sz="8" w:space="0" w:color="000000"/>
              <w:right w:val="nil"/>
            </w:tcBorders>
            <w:tcMar>
              <w:top w:w="100" w:type="dxa"/>
              <w:left w:w="100" w:type="dxa"/>
              <w:bottom w:w="100" w:type="dxa"/>
              <w:right w:w="100" w:type="dxa"/>
            </w:tcMar>
          </w:tcPr>
          <w:p w14:paraId="0530E2CA" w14:textId="77777777" w:rsidR="004D1ADD" w:rsidRDefault="00795F24">
            <w:pPr>
              <w:spacing w:before="240" w:after="240"/>
              <w:ind w:left="1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3/22/20</w:t>
            </w:r>
          </w:p>
        </w:tc>
      </w:tr>
      <w:tr w:rsidR="004D1ADD" w14:paraId="4FFACE9E" w14:textId="77777777">
        <w:trPr>
          <w:trHeight w:val="980"/>
        </w:trPr>
        <w:tc>
          <w:tcPr>
            <w:tcW w:w="1245" w:type="dxa"/>
            <w:tcBorders>
              <w:top w:val="nil"/>
              <w:left w:val="nil"/>
              <w:bottom w:val="single" w:sz="8" w:space="0" w:color="000000"/>
              <w:right w:val="single" w:sz="8" w:space="0" w:color="000000"/>
            </w:tcBorders>
            <w:tcMar>
              <w:top w:w="100" w:type="dxa"/>
              <w:left w:w="100" w:type="dxa"/>
              <w:bottom w:w="100" w:type="dxa"/>
              <w:right w:w="100" w:type="dxa"/>
            </w:tcMar>
          </w:tcPr>
          <w:p w14:paraId="22B894E4" w14:textId="77777777" w:rsidR="004D1ADD" w:rsidRDefault="00795F24">
            <w:pPr>
              <w:spacing w:before="240" w:after="240"/>
              <w:ind w:left="1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w:t>
            </w:r>
          </w:p>
        </w:tc>
        <w:tc>
          <w:tcPr>
            <w:tcW w:w="6255" w:type="dxa"/>
            <w:tcBorders>
              <w:top w:val="nil"/>
              <w:left w:val="nil"/>
              <w:bottom w:val="single" w:sz="8" w:space="0" w:color="000000"/>
              <w:right w:val="single" w:sz="8" w:space="0" w:color="000000"/>
            </w:tcBorders>
            <w:tcMar>
              <w:top w:w="100" w:type="dxa"/>
              <w:left w:w="100" w:type="dxa"/>
              <w:bottom w:w="100" w:type="dxa"/>
              <w:right w:w="100" w:type="dxa"/>
            </w:tcMar>
          </w:tcPr>
          <w:p w14:paraId="1E34A4B4" w14:textId="77777777" w:rsidR="004D1ADD" w:rsidRDefault="00795F24">
            <w:pPr>
              <w:spacing w:before="240" w:after="240"/>
              <w:ind w:left="1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Contact/Contract machinist company to develop the skeleton to the pill dispenser according to prototype specifications</w:t>
            </w:r>
          </w:p>
        </w:tc>
        <w:tc>
          <w:tcPr>
            <w:tcW w:w="1680" w:type="dxa"/>
            <w:tcBorders>
              <w:top w:val="nil"/>
              <w:left w:val="nil"/>
              <w:bottom w:val="single" w:sz="8" w:space="0" w:color="000000"/>
              <w:right w:val="nil"/>
            </w:tcBorders>
            <w:tcMar>
              <w:top w:w="100" w:type="dxa"/>
              <w:left w:w="100" w:type="dxa"/>
              <w:bottom w:w="100" w:type="dxa"/>
              <w:right w:w="100" w:type="dxa"/>
            </w:tcMar>
          </w:tcPr>
          <w:p w14:paraId="649F57DE" w14:textId="77777777" w:rsidR="004D1ADD" w:rsidRDefault="00795F24">
            <w:pPr>
              <w:spacing w:before="240" w:after="240"/>
              <w:ind w:left="1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3/29/20</w:t>
            </w:r>
          </w:p>
        </w:tc>
      </w:tr>
      <w:tr w:rsidR="004D1ADD" w14:paraId="3FF446CE" w14:textId="77777777">
        <w:trPr>
          <w:trHeight w:val="890"/>
        </w:trPr>
        <w:tc>
          <w:tcPr>
            <w:tcW w:w="1245" w:type="dxa"/>
            <w:tcBorders>
              <w:top w:val="nil"/>
              <w:left w:val="nil"/>
              <w:bottom w:val="single" w:sz="8" w:space="0" w:color="000000"/>
              <w:right w:val="single" w:sz="8" w:space="0" w:color="000000"/>
            </w:tcBorders>
            <w:tcMar>
              <w:top w:w="100" w:type="dxa"/>
              <w:left w:w="100" w:type="dxa"/>
              <w:bottom w:w="100" w:type="dxa"/>
              <w:right w:w="100" w:type="dxa"/>
            </w:tcMar>
          </w:tcPr>
          <w:p w14:paraId="63D55D9C" w14:textId="77777777" w:rsidR="004D1ADD" w:rsidRDefault="00795F24">
            <w:pPr>
              <w:spacing w:before="240" w:after="240"/>
              <w:ind w:left="1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II</w:t>
            </w:r>
          </w:p>
        </w:tc>
        <w:tc>
          <w:tcPr>
            <w:tcW w:w="6255" w:type="dxa"/>
            <w:tcBorders>
              <w:top w:val="nil"/>
              <w:left w:val="nil"/>
              <w:bottom w:val="single" w:sz="8" w:space="0" w:color="000000"/>
              <w:right w:val="single" w:sz="8" w:space="0" w:color="000000"/>
            </w:tcBorders>
            <w:tcMar>
              <w:top w:w="100" w:type="dxa"/>
              <w:left w:w="100" w:type="dxa"/>
              <w:bottom w:w="100" w:type="dxa"/>
              <w:right w:w="100" w:type="dxa"/>
            </w:tcMar>
          </w:tcPr>
          <w:p w14:paraId="0B751E30" w14:textId="77777777" w:rsidR="004D1ADD" w:rsidRDefault="00795F24">
            <w:pPr>
              <w:spacing w:before="240" w:after="240"/>
              <w:ind w:left="1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Hold focus groups to determine the main stakeholders’ criteria for success</w:t>
            </w:r>
          </w:p>
        </w:tc>
        <w:tc>
          <w:tcPr>
            <w:tcW w:w="1680" w:type="dxa"/>
            <w:tcBorders>
              <w:top w:val="nil"/>
              <w:left w:val="nil"/>
              <w:bottom w:val="single" w:sz="8" w:space="0" w:color="000000"/>
              <w:right w:val="nil"/>
            </w:tcBorders>
            <w:tcMar>
              <w:top w:w="100" w:type="dxa"/>
              <w:left w:w="100" w:type="dxa"/>
              <w:bottom w:w="100" w:type="dxa"/>
              <w:right w:w="100" w:type="dxa"/>
            </w:tcMar>
          </w:tcPr>
          <w:p w14:paraId="2713DC39" w14:textId="77777777" w:rsidR="004D1ADD" w:rsidRDefault="00795F24">
            <w:pPr>
              <w:spacing w:before="240" w:after="240"/>
              <w:ind w:left="1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4/4/5/20</w:t>
            </w:r>
          </w:p>
        </w:tc>
      </w:tr>
      <w:tr w:rsidR="004D1ADD" w14:paraId="3D050707" w14:textId="77777777">
        <w:trPr>
          <w:trHeight w:val="935"/>
        </w:trPr>
        <w:tc>
          <w:tcPr>
            <w:tcW w:w="1245" w:type="dxa"/>
            <w:tcBorders>
              <w:top w:val="nil"/>
              <w:left w:val="nil"/>
              <w:bottom w:val="single" w:sz="8" w:space="0" w:color="000000"/>
              <w:right w:val="single" w:sz="8" w:space="0" w:color="000000"/>
            </w:tcBorders>
            <w:tcMar>
              <w:top w:w="100" w:type="dxa"/>
              <w:left w:w="100" w:type="dxa"/>
              <w:bottom w:w="100" w:type="dxa"/>
              <w:right w:w="100" w:type="dxa"/>
            </w:tcMar>
          </w:tcPr>
          <w:p w14:paraId="194D2D59" w14:textId="77777777" w:rsidR="004D1ADD" w:rsidRDefault="00795F24">
            <w:pPr>
              <w:spacing w:before="240" w:after="240"/>
              <w:ind w:left="1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II</w:t>
            </w:r>
          </w:p>
        </w:tc>
        <w:tc>
          <w:tcPr>
            <w:tcW w:w="6255" w:type="dxa"/>
            <w:tcBorders>
              <w:top w:val="nil"/>
              <w:left w:val="nil"/>
              <w:bottom w:val="single" w:sz="8" w:space="0" w:color="000000"/>
              <w:right w:val="single" w:sz="8" w:space="0" w:color="000000"/>
            </w:tcBorders>
            <w:tcMar>
              <w:top w:w="100" w:type="dxa"/>
              <w:left w:w="100" w:type="dxa"/>
              <w:bottom w:w="100" w:type="dxa"/>
              <w:right w:w="100" w:type="dxa"/>
            </w:tcMar>
          </w:tcPr>
          <w:p w14:paraId="40D16103" w14:textId="77777777" w:rsidR="004D1ADD" w:rsidRDefault="00795F24">
            <w:pPr>
              <w:spacing w:before="240" w:after="240"/>
              <w:ind w:left="1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Hold Contractor meeting and merge the developed operating system with the final pill dispenser design</w:t>
            </w:r>
          </w:p>
        </w:tc>
        <w:tc>
          <w:tcPr>
            <w:tcW w:w="1680" w:type="dxa"/>
            <w:tcBorders>
              <w:top w:val="nil"/>
              <w:left w:val="nil"/>
              <w:bottom w:val="single" w:sz="8" w:space="0" w:color="000000"/>
              <w:right w:val="nil"/>
            </w:tcBorders>
            <w:tcMar>
              <w:top w:w="100" w:type="dxa"/>
              <w:left w:w="100" w:type="dxa"/>
              <w:bottom w:w="100" w:type="dxa"/>
              <w:right w:w="100" w:type="dxa"/>
            </w:tcMar>
          </w:tcPr>
          <w:p w14:paraId="3B8373FA" w14:textId="77777777" w:rsidR="004D1ADD" w:rsidRDefault="00795F24">
            <w:pPr>
              <w:spacing w:before="240" w:after="240"/>
              <w:ind w:left="1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4/12/20</w:t>
            </w:r>
          </w:p>
        </w:tc>
      </w:tr>
      <w:tr w:rsidR="004D1ADD" w14:paraId="6026DAC0" w14:textId="77777777">
        <w:trPr>
          <w:trHeight w:val="1040"/>
        </w:trPr>
        <w:tc>
          <w:tcPr>
            <w:tcW w:w="1245" w:type="dxa"/>
            <w:tcBorders>
              <w:top w:val="nil"/>
              <w:left w:val="nil"/>
              <w:bottom w:val="single" w:sz="8" w:space="0" w:color="000000"/>
              <w:right w:val="single" w:sz="8" w:space="0" w:color="000000"/>
            </w:tcBorders>
            <w:tcMar>
              <w:top w:w="100" w:type="dxa"/>
              <w:left w:w="100" w:type="dxa"/>
              <w:bottom w:w="100" w:type="dxa"/>
              <w:right w:w="100" w:type="dxa"/>
            </w:tcMar>
          </w:tcPr>
          <w:p w14:paraId="04EB5CC8" w14:textId="77777777" w:rsidR="004D1ADD" w:rsidRDefault="00795F24">
            <w:pPr>
              <w:spacing w:before="240" w:after="240"/>
              <w:ind w:left="1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II</w:t>
            </w:r>
          </w:p>
        </w:tc>
        <w:tc>
          <w:tcPr>
            <w:tcW w:w="6255" w:type="dxa"/>
            <w:tcBorders>
              <w:top w:val="nil"/>
              <w:left w:val="nil"/>
              <w:bottom w:val="single" w:sz="8" w:space="0" w:color="000000"/>
              <w:right w:val="single" w:sz="8" w:space="0" w:color="000000"/>
            </w:tcBorders>
            <w:tcMar>
              <w:top w:w="100" w:type="dxa"/>
              <w:left w:w="100" w:type="dxa"/>
              <w:bottom w:w="100" w:type="dxa"/>
              <w:right w:w="100" w:type="dxa"/>
            </w:tcMar>
          </w:tcPr>
          <w:p w14:paraId="545311D6" w14:textId="77777777" w:rsidR="004D1ADD" w:rsidRDefault="00795F24">
            <w:pPr>
              <w:spacing w:before="240" w:after="240"/>
              <w:ind w:left="1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Hold FDA contractor meetings and assess the success criteria and what the validation to a Class II device product is consisting of</w:t>
            </w:r>
          </w:p>
        </w:tc>
        <w:tc>
          <w:tcPr>
            <w:tcW w:w="1680" w:type="dxa"/>
            <w:tcBorders>
              <w:top w:val="nil"/>
              <w:left w:val="nil"/>
              <w:bottom w:val="single" w:sz="8" w:space="0" w:color="000000"/>
              <w:right w:val="nil"/>
            </w:tcBorders>
            <w:tcMar>
              <w:top w:w="100" w:type="dxa"/>
              <w:left w:w="100" w:type="dxa"/>
              <w:bottom w:w="100" w:type="dxa"/>
              <w:right w:w="100" w:type="dxa"/>
            </w:tcMar>
          </w:tcPr>
          <w:p w14:paraId="11E02CE4" w14:textId="77777777" w:rsidR="004D1ADD" w:rsidRDefault="00795F24">
            <w:pPr>
              <w:spacing w:before="240" w:after="240"/>
              <w:ind w:left="1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4/19/20</w:t>
            </w:r>
          </w:p>
        </w:tc>
      </w:tr>
      <w:tr w:rsidR="004D1ADD" w14:paraId="2A66F6BE" w14:textId="77777777">
        <w:trPr>
          <w:trHeight w:val="1070"/>
        </w:trPr>
        <w:tc>
          <w:tcPr>
            <w:tcW w:w="1245" w:type="dxa"/>
            <w:tcBorders>
              <w:top w:val="nil"/>
              <w:left w:val="nil"/>
              <w:bottom w:val="single" w:sz="8" w:space="0" w:color="000000"/>
              <w:right w:val="single" w:sz="8" w:space="0" w:color="000000"/>
            </w:tcBorders>
            <w:tcMar>
              <w:top w:w="100" w:type="dxa"/>
              <w:left w:w="100" w:type="dxa"/>
              <w:bottom w:w="100" w:type="dxa"/>
              <w:right w:w="100" w:type="dxa"/>
            </w:tcMar>
          </w:tcPr>
          <w:p w14:paraId="4DA2F33B" w14:textId="77777777" w:rsidR="004D1ADD" w:rsidRDefault="00795F24">
            <w:pPr>
              <w:spacing w:before="240" w:after="240"/>
              <w:ind w:left="1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III</w:t>
            </w:r>
          </w:p>
        </w:tc>
        <w:tc>
          <w:tcPr>
            <w:tcW w:w="6255" w:type="dxa"/>
            <w:tcBorders>
              <w:top w:val="nil"/>
              <w:left w:val="nil"/>
              <w:bottom w:val="single" w:sz="8" w:space="0" w:color="000000"/>
              <w:right w:val="single" w:sz="8" w:space="0" w:color="000000"/>
            </w:tcBorders>
            <w:tcMar>
              <w:top w:w="100" w:type="dxa"/>
              <w:left w:w="100" w:type="dxa"/>
              <w:bottom w:w="100" w:type="dxa"/>
              <w:right w:w="100" w:type="dxa"/>
            </w:tcMar>
          </w:tcPr>
          <w:p w14:paraId="7F5A0575" w14:textId="77777777" w:rsidR="004D1ADD" w:rsidRDefault="00795F24">
            <w:pPr>
              <w:spacing w:before="240" w:after="240"/>
              <w:ind w:left="1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Perform the final test procedure for the product. Test will consist of 3 replicates of a “worst-case” scenario involving the maxing out of the dispenser’s abilities</w:t>
            </w:r>
          </w:p>
        </w:tc>
        <w:tc>
          <w:tcPr>
            <w:tcW w:w="1680" w:type="dxa"/>
            <w:tcBorders>
              <w:top w:val="nil"/>
              <w:left w:val="nil"/>
              <w:bottom w:val="single" w:sz="8" w:space="0" w:color="000000"/>
              <w:right w:val="nil"/>
            </w:tcBorders>
            <w:tcMar>
              <w:top w:w="100" w:type="dxa"/>
              <w:left w:w="100" w:type="dxa"/>
              <w:bottom w:w="100" w:type="dxa"/>
              <w:right w:w="100" w:type="dxa"/>
            </w:tcMar>
          </w:tcPr>
          <w:p w14:paraId="3B905057" w14:textId="77777777" w:rsidR="004D1ADD" w:rsidRDefault="00795F24">
            <w:pPr>
              <w:spacing w:before="240" w:after="240"/>
              <w:ind w:left="1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4/26/20</w:t>
            </w:r>
          </w:p>
        </w:tc>
      </w:tr>
      <w:tr w:rsidR="004D1ADD" w14:paraId="2538F102" w14:textId="77777777">
        <w:trPr>
          <w:trHeight w:val="1115"/>
        </w:trPr>
        <w:tc>
          <w:tcPr>
            <w:tcW w:w="1245" w:type="dxa"/>
            <w:tcBorders>
              <w:top w:val="nil"/>
              <w:left w:val="nil"/>
              <w:bottom w:val="single" w:sz="8" w:space="0" w:color="000000"/>
              <w:right w:val="single" w:sz="8" w:space="0" w:color="000000"/>
            </w:tcBorders>
            <w:tcMar>
              <w:top w:w="100" w:type="dxa"/>
              <w:left w:w="100" w:type="dxa"/>
              <w:bottom w:w="100" w:type="dxa"/>
              <w:right w:w="100" w:type="dxa"/>
            </w:tcMar>
          </w:tcPr>
          <w:p w14:paraId="4B14A865" w14:textId="77777777" w:rsidR="004D1ADD" w:rsidRDefault="00795F24">
            <w:pPr>
              <w:spacing w:before="240" w:after="240"/>
              <w:ind w:left="1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III</w:t>
            </w:r>
          </w:p>
        </w:tc>
        <w:tc>
          <w:tcPr>
            <w:tcW w:w="6255" w:type="dxa"/>
            <w:tcBorders>
              <w:top w:val="nil"/>
              <w:left w:val="nil"/>
              <w:bottom w:val="single" w:sz="8" w:space="0" w:color="000000"/>
              <w:right w:val="single" w:sz="8" w:space="0" w:color="000000"/>
            </w:tcBorders>
            <w:tcMar>
              <w:top w:w="100" w:type="dxa"/>
              <w:left w:w="100" w:type="dxa"/>
              <w:bottom w:w="100" w:type="dxa"/>
              <w:right w:w="100" w:type="dxa"/>
            </w:tcMar>
          </w:tcPr>
          <w:p w14:paraId="728D0E91" w14:textId="77777777" w:rsidR="004D1ADD" w:rsidRDefault="00795F24">
            <w:pPr>
              <w:spacing w:before="240" w:after="240"/>
              <w:ind w:left="1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Final Verification that the SMaRT pill dispenser performs according to specifications and in compliance with the FDA regulations</w:t>
            </w:r>
          </w:p>
        </w:tc>
        <w:tc>
          <w:tcPr>
            <w:tcW w:w="1680" w:type="dxa"/>
            <w:tcBorders>
              <w:top w:val="nil"/>
              <w:left w:val="nil"/>
              <w:bottom w:val="single" w:sz="8" w:space="0" w:color="000000"/>
              <w:right w:val="nil"/>
            </w:tcBorders>
            <w:tcMar>
              <w:top w:w="100" w:type="dxa"/>
              <w:left w:w="100" w:type="dxa"/>
              <w:bottom w:w="100" w:type="dxa"/>
              <w:right w:w="100" w:type="dxa"/>
            </w:tcMar>
          </w:tcPr>
          <w:p w14:paraId="2874D5C0" w14:textId="77777777" w:rsidR="004D1ADD" w:rsidRDefault="00795F24">
            <w:pPr>
              <w:spacing w:before="240" w:after="240"/>
              <w:ind w:left="1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5/3/20</w:t>
            </w:r>
          </w:p>
        </w:tc>
      </w:tr>
      <w:tr w:rsidR="004D1ADD" w14:paraId="16CB8E3A" w14:textId="77777777">
        <w:trPr>
          <w:trHeight w:val="890"/>
        </w:trPr>
        <w:tc>
          <w:tcPr>
            <w:tcW w:w="1245" w:type="dxa"/>
            <w:tcBorders>
              <w:top w:val="nil"/>
              <w:left w:val="nil"/>
              <w:bottom w:val="nil"/>
              <w:right w:val="single" w:sz="8" w:space="0" w:color="000000"/>
            </w:tcBorders>
            <w:tcMar>
              <w:top w:w="100" w:type="dxa"/>
              <w:left w:w="100" w:type="dxa"/>
              <w:bottom w:w="100" w:type="dxa"/>
              <w:right w:w="100" w:type="dxa"/>
            </w:tcMar>
          </w:tcPr>
          <w:p w14:paraId="14828D6E" w14:textId="77777777" w:rsidR="004D1ADD" w:rsidRDefault="00795F24">
            <w:pPr>
              <w:spacing w:before="240" w:after="240"/>
              <w:ind w:left="1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III</w:t>
            </w:r>
          </w:p>
        </w:tc>
        <w:tc>
          <w:tcPr>
            <w:tcW w:w="6255" w:type="dxa"/>
            <w:tcBorders>
              <w:top w:val="nil"/>
              <w:left w:val="nil"/>
              <w:bottom w:val="nil"/>
              <w:right w:val="single" w:sz="8" w:space="0" w:color="000000"/>
            </w:tcBorders>
            <w:tcMar>
              <w:top w:w="100" w:type="dxa"/>
              <w:left w:w="100" w:type="dxa"/>
              <w:bottom w:w="100" w:type="dxa"/>
              <w:right w:w="100" w:type="dxa"/>
            </w:tcMar>
          </w:tcPr>
          <w:p w14:paraId="6F78752C" w14:textId="77777777" w:rsidR="004D1ADD" w:rsidRDefault="00795F24">
            <w:pPr>
              <w:spacing w:before="240" w:after="240"/>
              <w:ind w:left="1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Completed project due to Judith M.</w:t>
            </w:r>
          </w:p>
        </w:tc>
        <w:tc>
          <w:tcPr>
            <w:tcW w:w="1680" w:type="dxa"/>
            <w:tcBorders>
              <w:top w:val="nil"/>
              <w:left w:val="nil"/>
              <w:bottom w:val="nil"/>
              <w:right w:val="nil"/>
            </w:tcBorders>
            <w:tcMar>
              <w:top w:w="100" w:type="dxa"/>
              <w:left w:w="100" w:type="dxa"/>
              <w:bottom w:w="100" w:type="dxa"/>
              <w:right w:w="100" w:type="dxa"/>
            </w:tcMar>
          </w:tcPr>
          <w:p w14:paraId="7B340C5F" w14:textId="77777777" w:rsidR="004D1ADD" w:rsidRDefault="00795F24">
            <w:pPr>
              <w:spacing w:before="240" w:after="240"/>
              <w:ind w:left="1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5/10/20</w:t>
            </w:r>
          </w:p>
        </w:tc>
      </w:tr>
    </w:tbl>
    <w:p w14:paraId="1A1C0856" w14:textId="77777777" w:rsidR="004D1ADD" w:rsidRDefault="00795F24">
      <w:pPr>
        <w:pStyle w:val="Heading2"/>
        <w:spacing w:before="0" w:after="0" w:line="480" w:lineRule="auto"/>
        <w:rPr>
          <w:rFonts w:ascii="Times New Roman" w:eastAsia="Times New Roman" w:hAnsi="Times New Roman" w:cs="Times New Roman"/>
          <w:b/>
          <w:sz w:val="24"/>
          <w:szCs w:val="24"/>
        </w:rPr>
      </w:pPr>
      <w:bookmarkStart w:id="13" w:name="_faykxadllfvg" w:colFirst="0" w:colLast="0"/>
      <w:bookmarkEnd w:id="13"/>
      <w:r>
        <w:rPr>
          <w:rFonts w:ascii="Times New Roman" w:eastAsia="Times New Roman" w:hAnsi="Times New Roman" w:cs="Times New Roman"/>
          <w:b/>
          <w:sz w:val="24"/>
          <w:szCs w:val="24"/>
        </w:rPr>
        <w:t>Budget or pre-approved financial resources(summary)</w:t>
      </w:r>
    </w:p>
    <w:p w14:paraId="407886BC" w14:textId="77777777" w:rsidR="004D1ADD" w:rsidRDefault="00795F24">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C2C has been contracted by Judith M. to bring a validated and cleared SMaRT pill dispenser to market. C2C will accomplish this according to the previously submitted proof of concept and raid prototype tes</w:t>
      </w:r>
      <w:r>
        <w:rPr>
          <w:rFonts w:ascii="Times New Roman" w:eastAsia="Times New Roman" w:hAnsi="Times New Roman" w:cs="Times New Roman"/>
          <w:sz w:val="24"/>
          <w:szCs w:val="24"/>
        </w:rPr>
        <w:t>ting summaries that have been provided.  C2C will plan for the appropriate and reasonable budget to accomplish this task. (See Table 2.)  C2C does, however, reserve the right to expand upon this budget for unforeseen circumstances in development, this expa</w:t>
      </w:r>
      <w:r>
        <w:rPr>
          <w:rFonts w:ascii="Times New Roman" w:eastAsia="Times New Roman" w:hAnsi="Times New Roman" w:cs="Times New Roman"/>
          <w:sz w:val="24"/>
          <w:szCs w:val="24"/>
        </w:rPr>
        <w:t xml:space="preserve">nsion will be discussed with Judith M. during weekly meetings as they may occur. </w:t>
      </w:r>
    </w:p>
    <w:p w14:paraId="6AD5BCAD" w14:textId="77777777" w:rsidR="004D1ADD" w:rsidRDefault="00795F24">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Table 2. Budget/Cost breakdown.</w:t>
      </w:r>
    </w:p>
    <w:tbl>
      <w:tblPr>
        <w:tblStyle w:val="a1"/>
        <w:tblW w:w="9360" w:type="dxa"/>
        <w:tblInd w:w="2" w:type="dxa"/>
        <w:tblBorders>
          <w:top w:val="nil"/>
          <w:left w:val="nil"/>
          <w:bottom w:val="nil"/>
          <w:right w:val="nil"/>
          <w:insideH w:val="nil"/>
          <w:insideV w:val="nil"/>
        </w:tblBorders>
        <w:tblLayout w:type="fixed"/>
        <w:tblLook w:val="0600" w:firstRow="0" w:lastRow="0" w:firstColumn="0" w:lastColumn="0" w:noHBand="1" w:noVBand="1"/>
      </w:tblPr>
      <w:tblGrid>
        <w:gridCol w:w="2687"/>
        <w:gridCol w:w="4763"/>
        <w:gridCol w:w="1910"/>
      </w:tblGrid>
      <w:tr w:rsidR="004D1ADD" w14:paraId="25C65C57" w14:textId="77777777">
        <w:trPr>
          <w:trHeight w:val="690"/>
        </w:trPr>
        <w:tc>
          <w:tcPr>
            <w:tcW w:w="26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B425A5" w14:textId="77777777" w:rsidR="004D1ADD" w:rsidRDefault="00795F24">
            <w:pPr>
              <w:spacing w:before="240" w:after="240"/>
              <w:ind w:left="8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Phase</w:t>
            </w:r>
          </w:p>
        </w:tc>
        <w:tc>
          <w:tcPr>
            <w:tcW w:w="4762"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E14FAE4" w14:textId="77777777" w:rsidR="004D1ADD" w:rsidRDefault="00795F24">
            <w:pPr>
              <w:spacing w:before="240" w:after="240"/>
              <w:ind w:left="8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Description</w:t>
            </w:r>
          </w:p>
        </w:tc>
        <w:tc>
          <w:tcPr>
            <w:tcW w:w="191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5E9CF65" w14:textId="77777777" w:rsidR="004D1ADD" w:rsidRDefault="00795F24">
            <w:pPr>
              <w:spacing w:before="240" w:after="240"/>
              <w:ind w:left="8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Cost</w:t>
            </w:r>
          </w:p>
        </w:tc>
      </w:tr>
      <w:tr w:rsidR="004D1ADD" w14:paraId="28443B98" w14:textId="77777777">
        <w:trPr>
          <w:trHeight w:val="995"/>
        </w:trPr>
        <w:tc>
          <w:tcPr>
            <w:tcW w:w="268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5D138D1" w14:textId="77777777" w:rsidR="004D1ADD" w:rsidRDefault="00795F24">
            <w:pPr>
              <w:spacing w:before="240" w:after="240"/>
              <w:ind w:left="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w:t>
            </w:r>
          </w:p>
        </w:tc>
        <w:tc>
          <w:tcPr>
            <w:tcW w:w="4762" w:type="dxa"/>
            <w:tcBorders>
              <w:top w:val="nil"/>
              <w:left w:val="nil"/>
              <w:bottom w:val="single" w:sz="8" w:space="0" w:color="000000"/>
              <w:right w:val="single" w:sz="8" w:space="0" w:color="000000"/>
            </w:tcBorders>
            <w:tcMar>
              <w:top w:w="100" w:type="dxa"/>
              <w:left w:w="100" w:type="dxa"/>
              <w:bottom w:w="100" w:type="dxa"/>
              <w:right w:w="100" w:type="dxa"/>
            </w:tcMar>
          </w:tcPr>
          <w:p w14:paraId="067D8125" w14:textId="77777777" w:rsidR="004D1ADD" w:rsidRDefault="00795F24">
            <w:pPr>
              <w:spacing w:before="240" w:after="240"/>
              <w:ind w:left="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Purchasing of raw materials (aluminum, copper, wires, plastic, ect).</w:t>
            </w:r>
          </w:p>
        </w:tc>
        <w:tc>
          <w:tcPr>
            <w:tcW w:w="1910" w:type="dxa"/>
            <w:tcBorders>
              <w:top w:val="nil"/>
              <w:left w:val="nil"/>
              <w:bottom w:val="single" w:sz="8" w:space="0" w:color="000000"/>
              <w:right w:val="single" w:sz="8" w:space="0" w:color="000000"/>
            </w:tcBorders>
            <w:tcMar>
              <w:top w:w="100" w:type="dxa"/>
              <w:left w:w="100" w:type="dxa"/>
              <w:bottom w:w="100" w:type="dxa"/>
              <w:right w:w="100" w:type="dxa"/>
            </w:tcMar>
          </w:tcPr>
          <w:p w14:paraId="17D02C67" w14:textId="77777777" w:rsidR="004D1ADD" w:rsidRDefault="00795F24">
            <w:pPr>
              <w:spacing w:before="240" w:after="240"/>
              <w:ind w:left="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$3,566,750</w:t>
            </w:r>
          </w:p>
        </w:tc>
      </w:tr>
      <w:tr w:rsidR="004D1ADD" w14:paraId="1A21E0FC" w14:textId="77777777">
        <w:trPr>
          <w:trHeight w:val="905"/>
        </w:trPr>
        <w:tc>
          <w:tcPr>
            <w:tcW w:w="268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CAEF754" w14:textId="77777777" w:rsidR="004D1ADD" w:rsidRDefault="00795F24">
            <w:pPr>
              <w:spacing w:before="240" w:after="240"/>
              <w:ind w:left="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w:t>
            </w:r>
          </w:p>
        </w:tc>
        <w:tc>
          <w:tcPr>
            <w:tcW w:w="4762" w:type="dxa"/>
            <w:tcBorders>
              <w:top w:val="nil"/>
              <w:left w:val="nil"/>
              <w:bottom w:val="single" w:sz="8" w:space="0" w:color="000000"/>
              <w:right w:val="single" w:sz="8" w:space="0" w:color="000000"/>
            </w:tcBorders>
            <w:tcMar>
              <w:top w:w="100" w:type="dxa"/>
              <w:left w:w="100" w:type="dxa"/>
              <w:bottom w:w="100" w:type="dxa"/>
              <w:right w:w="100" w:type="dxa"/>
            </w:tcMar>
          </w:tcPr>
          <w:p w14:paraId="3F534BCD" w14:textId="77777777" w:rsidR="004D1ADD" w:rsidRDefault="00795F24">
            <w:pPr>
              <w:spacing w:before="240" w:after="240"/>
              <w:ind w:left="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Contractors (including software developers, FDA, and Validation)</w:t>
            </w:r>
          </w:p>
        </w:tc>
        <w:tc>
          <w:tcPr>
            <w:tcW w:w="1910" w:type="dxa"/>
            <w:tcBorders>
              <w:top w:val="nil"/>
              <w:left w:val="nil"/>
              <w:bottom w:val="single" w:sz="8" w:space="0" w:color="000000"/>
              <w:right w:val="single" w:sz="8" w:space="0" w:color="000000"/>
            </w:tcBorders>
            <w:tcMar>
              <w:top w:w="100" w:type="dxa"/>
              <w:left w:w="100" w:type="dxa"/>
              <w:bottom w:w="100" w:type="dxa"/>
              <w:right w:w="100" w:type="dxa"/>
            </w:tcMar>
          </w:tcPr>
          <w:p w14:paraId="798FBBBB" w14:textId="77777777" w:rsidR="004D1ADD" w:rsidRDefault="00795F24">
            <w:pPr>
              <w:spacing w:before="240" w:after="240"/>
              <w:ind w:left="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$2,289,100</w:t>
            </w:r>
          </w:p>
        </w:tc>
      </w:tr>
      <w:tr w:rsidR="004D1ADD" w14:paraId="2D24D76B" w14:textId="77777777">
        <w:trPr>
          <w:trHeight w:val="890"/>
        </w:trPr>
        <w:tc>
          <w:tcPr>
            <w:tcW w:w="268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0C0D454" w14:textId="77777777" w:rsidR="004D1ADD" w:rsidRDefault="00795F24">
            <w:pPr>
              <w:spacing w:before="240" w:after="240"/>
              <w:ind w:left="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II</w:t>
            </w:r>
          </w:p>
        </w:tc>
        <w:tc>
          <w:tcPr>
            <w:tcW w:w="4762" w:type="dxa"/>
            <w:tcBorders>
              <w:top w:val="nil"/>
              <w:left w:val="nil"/>
              <w:bottom w:val="single" w:sz="8" w:space="0" w:color="000000"/>
              <w:right w:val="single" w:sz="8" w:space="0" w:color="000000"/>
            </w:tcBorders>
            <w:tcMar>
              <w:top w:w="100" w:type="dxa"/>
              <w:left w:w="100" w:type="dxa"/>
              <w:bottom w:w="100" w:type="dxa"/>
              <w:right w:w="100" w:type="dxa"/>
            </w:tcMar>
          </w:tcPr>
          <w:p w14:paraId="209E5782" w14:textId="77777777" w:rsidR="004D1ADD" w:rsidRDefault="00795F24">
            <w:pPr>
              <w:spacing w:before="240" w:after="240"/>
              <w:ind w:left="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Testing for general assembly and functionality</w:t>
            </w:r>
          </w:p>
        </w:tc>
        <w:tc>
          <w:tcPr>
            <w:tcW w:w="1910" w:type="dxa"/>
            <w:tcBorders>
              <w:top w:val="nil"/>
              <w:left w:val="nil"/>
              <w:bottom w:val="single" w:sz="8" w:space="0" w:color="000000"/>
              <w:right w:val="single" w:sz="8" w:space="0" w:color="000000"/>
            </w:tcBorders>
            <w:tcMar>
              <w:top w:w="100" w:type="dxa"/>
              <w:left w:w="100" w:type="dxa"/>
              <w:bottom w:w="100" w:type="dxa"/>
              <w:right w:w="100" w:type="dxa"/>
            </w:tcMar>
          </w:tcPr>
          <w:p w14:paraId="758FEA85" w14:textId="77777777" w:rsidR="004D1ADD" w:rsidRDefault="00795F24">
            <w:pPr>
              <w:spacing w:before="240" w:after="240"/>
              <w:ind w:left="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$1,199,575</w:t>
            </w:r>
          </w:p>
        </w:tc>
      </w:tr>
      <w:tr w:rsidR="004D1ADD" w14:paraId="76EE1968" w14:textId="77777777">
        <w:trPr>
          <w:trHeight w:val="725"/>
        </w:trPr>
        <w:tc>
          <w:tcPr>
            <w:tcW w:w="268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968FB4F" w14:textId="77777777" w:rsidR="004D1ADD" w:rsidRDefault="00795F24">
            <w:pPr>
              <w:spacing w:before="240" w:after="240"/>
              <w:ind w:left="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II</w:t>
            </w:r>
          </w:p>
        </w:tc>
        <w:tc>
          <w:tcPr>
            <w:tcW w:w="4762" w:type="dxa"/>
            <w:tcBorders>
              <w:top w:val="nil"/>
              <w:left w:val="nil"/>
              <w:bottom w:val="single" w:sz="8" w:space="0" w:color="000000"/>
              <w:right w:val="single" w:sz="8" w:space="0" w:color="000000"/>
            </w:tcBorders>
            <w:tcMar>
              <w:top w:w="100" w:type="dxa"/>
              <w:left w:w="100" w:type="dxa"/>
              <w:bottom w:w="100" w:type="dxa"/>
              <w:right w:w="100" w:type="dxa"/>
            </w:tcMar>
          </w:tcPr>
          <w:p w14:paraId="4B7E04ED" w14:textId="77777777" w:rsidR="004D1ADD" w:rsidRDefault="00795F24">
            <w:pPr>
              <w:spacing w:before="240" w:after="240"/>
              <w:ind w:left="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Hire third party focus groups</w:t>
            </w:r>
          </w:p>
        </w:tc>
        <w:tc>
          <w:tcPr>
            <w:tcW w:w="1910" w:type="dxa"/>
            <w:tcBorders>
              <w:top w:val="nil"/>
              <w:left w:val="nil"/>
              <w:bottom w:val="single" w:sz="8" w:space="0" w:color="000000"/>
              <w:right w:val="single" w:sz="8" w:space="0" w:color="000000"/>
            </w:tcBorders>
            <w:tcMar>
              <w:top w:w="100" w:type="dxa"/>
              <w:left w:w="100" w:type="dxa"/>
              <w:bottom w:w="100" w:type="dxa"/>
              <w:right w:w="100" w:type="dxa"/>
            </w:tcMar>
          </w:tcPr>
          <w:p w14:paraId="3C8FE26C" w14:textId="77777777" w:rsidR="004D1ADD" w:rsidRDefault="00795F24">
            <w:pPr>
              <w:spacing w:before="240" w:after="240"/>
              <w:ind w:left="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$2,199,675</w:t>
            </w:r>
          </w:p>
        </w:tc>
      </w:tr>
      <w:tr w:rsidR="004D1ADD" w14:paraId="53F57980" w14:textId="77777777">
        <w:trPr>
          <w:trHeight w:val="635"/>
        </w:trPr>
        <w:tc>
          <w:tcPr>
            <w:tcW w:w="268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7519242" w14:textId="77777777" w:rsidR="004D1ADD" w:rsidRDefault="00795F24">
            <w:pPr>
              <w:spacing w:before="240" w:after="240"/>
              <w:ind w:left="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III</w:t>
            </w:r>
          </w:p>
        </w:tc>
        <w:tc>
          <w:tcPr>
            <w:tcW w:w="4762" w:type="dxa"/>
            <w:tcBorders>
              <w:top w:val="nil"/>
              <w:left w:val="nil"/>
              <w:bottom w:val="single" w:sz="8" w:space="0" w:color="000000"/>
              <w:right w:val="single" w:sz="8" w:space="0" w:color="000000"/>
            </w:tcBorders>
            <w:tcMar>
              <w:top w:w="100" w:type="dxa"/>
              <w:left w:w="100" w:type="dxa"/>
              <w:bottom w:w="100" w:type="dxa"/>
              <w:right w:w="100" w:type="dxa"/>
            </w:tcMar>
          </w:tcPr>
          <w:p w14:paraId="7F64C1F8" w14:textId="77777777" w:rsidR="004D1ADD" w:rsidRDefault="00795F24">
            <w:pPr>
              <w:spacing w:before="240" w:after="240"/>
              <w:ind w:left="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Validation tests</w:t>
            </w:r>
          </w:p>
        </w:tc>
        <w:tc>
          <w:tcPr>
            <w:tcW w:w="1910" w:type="dxa"/>
            <w:tcBorders>
              <w:top w:val="nil"/>
              <w:left w:val="nil"/>
              <w:bottom w:val="single" w:sz="8" w:space="0" w:color="000000"/>
              <w:right w:val="single" w:sz="8" w:space="0" w:color="000000"/>
            </w:tcBorders>
            <w:tcMar>
              <w:top w:w="100" w:type="dxa"/>
              <w:left w:w="100" w:type="dxa"/>
              <w:bottom w:w="100" w:type="dxa"/>
              <w:right w:w="100" w:type="dxa"/>
            </w:tcMar>
          </w:tcPr>
          <w:p w14:paraId="577238AF" w14:textId="77777777" w:rsidR="004D1ADD" w:rsidRDefault="00795F24">
            <w:pPr>
              <w:spacing w:before="240" w:after="240"/>
              <w:ind w:left="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$4,500,000</w:t>
            </w:r>
          </w:p>
        </w:tc>
      </w:tr>
      <w:tr w:rsidR="004D1ADD" w14:paraId="5A46CF9B" w14:textId="77777777">
        <w:trPr>
          <w:trHeight w:val="725"/>
        </w:trPr>
        <w:tc>
          <w:tcPr>
            <w:tcW w:w="268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B42FADF" w14:textId="77777777" w:rsidR="004D1ADD" w:rsidRDefault="00795F24">
            <w:pPr>
              <w:spacing w:before="240" w:after="240"/>
              <w:ind w:left="8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Completion Date</w:t>
            </w:r>
          </w:p>
        </w:tc>
        <w:tc>
          <w:tcPr>
            <w:tcW w:w="4762" w:type="dxa"/>
            <w:tcBorders>
              <w:top w:val="nil"/>
              <w:left w:val="nil"/>
              <w:bottom w:val="single" w:sz="8" w:space="0" w:color="000000"/>
              <w:right w:val="single" w:sz="8" w:space="0" w:color="000000"/>
            </w:tcBorders>
            <w:tcMar>
              <w:top w:w="100" w:type="dxa"/>
              <w:left w:w="100" w:type="dxa"/>
              <w:bottom w:w="100" w:type="dxa"/>
              <w:right w:w="100" w:type="dxa"/>
            </w:tcMar>
          </w:tcPr>
          <w:p w14:paraId="239EE88C" w14:textId="77777777" w:rsidR="004D1ADD" w:rsidRDefault="00795F24">
            <w:pPr>
              <w:spacing w:before="240" w:after="240"/>
              <w:ind w:left="8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Final Project</w:t>
            </w:r>
          </w:p>
        </w:tc>
        <w:tc>
          <w:tcPr>
            <w:tcW w:w="1910" w:type="dxa"/>
            <w:tcBorders>
              <w:top w:val="nil"/>
              <w:left w:val="nil"/>
              <w:bottom w:val="single" w:sz="8" w:space="0" w:color="000000"/>
              <w:right w:val="single" w:sz="8" w:space="0" w:color="000000"/>
            </w:tcBorders>
            <w:tcMar>
              <w:top w:w="100" w:type="dxa"/>
              <w:left w:w="100" w:type="dxa"/>
              <w:bottom w:w="100" w:type="dxa"/>
              <w:right w:w="100" w:type="dxa"/>
            </w:tcMar>
          </w:tcPr>
          <w:p w14:paraId="224C0ACB" w14:textId="77777777" w:rsidR="004D1ADD" w:rsidRDefault="00795F24">
            <w:pPr>
              <w:spacing w:before="240" w:after="240"/>
              <w:ind w:left="8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Total</w:t>
            </w:r>
          </w:p>
        </w:tc>
      </w:tr>
      <w:tr w:rsidR="004D1ADD" w14:paraId="60178414" w14:textId="77777777">
        <w:trPr>
          <w:trHeight w:val="1065"/>
        </w:trPr>
        <w:tc>
          <w:tcPr>
            <w:tcW w:w="268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997608C" w14:textId="77777777" w:rsidR="004D1ADD" w:rsidRDefault="00795F24">
            <w:pPr>
              <w:spacing w:before="240" w:after="240"/>
              <w:ind w:left="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5/10/20</w:t>
            </w:r>
          </w:p>
        </w:tc>
        <w:tc>
          <w:tcPr>
            <w:tcW w:w="4762" w:type="dxa"/>
            <w:tcBorders>
              <w:top w:val="nil"/>
              <w:left w:val="nil"/>
              <w:bottom w:val="single" w:sz="8" w:space="0" w:color="000000"/>
              <w:right w:val="single" w:sz="8" w:space="0" w:color="000000"/>
            </w:tcBorders>
            <w:tcMar>
              <w:top w:w="100" w:type="dxa"/>
              <w:left w:w="100" w:type="dxa"/>
              <w:bottom w:w="100" w:type="dxa"/>
              <w:right w:w="100" w:type="dxa"/>
            </w:tcMar>
          </w:tcPr>
          <w:p w14:paraId="6F5FC2A2" w14:textId="77777777" w:rsidR="004D1ADD" w:rsidRDefault="00795F24">
            <w:pPr>
              <w:spacing w:before="240" w:after="240"/>
              <w:ind w:left="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SMaRT Prescription Dispenser</w:t>
            </w:r>
          </w:p>
        </w:tc>
        <w:tc>
          <w:tcPr>
            <w:tcW w:w="1910" w:type="dxa"/>
            <w:tcBorders>
              <w:top w:val="nil"/>
              <w:left w:val="nil"/>
              <w:bottom w:val="single" w:sz="8" w:space="0" w:color="000000"/>
              <w:right w:val="single" w:sz="8" w:space="0" w:color="000000"/>
            </w:tcBorders>
            <w:tcMar>
              <w:top w:w="100" w:type="dxa"/>
              <w:left w:w="100" w:type="dxa"/>
              <w:bottom w:w="100" w:type="dxa"/>
              <w:right w:w="100" w:type="dxa"/>
            </w:tcMar>
          </w:tcPr>
          <w:p w14:paraId="47BAB0A5" w14:textId="77777777" w:rsidR="004D1ADD" w:rsidRDefault="00795F24">
            <w:pPr>
              <w:spacing w:before="240" w:after="240"/>
              <w:ind w:left="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$13,755,100 (per 10k units)</w:t>
            </w:r>
          </w:p>
        </w:tc>
      </w:tr>
    </w:tbl>
    <w:p w14:paraId="0132E0D1" w14:textId="77777777" w:rsidR="004D1ADD" w:rsidRDefault="004D1ADD">
      <w:pPr>
        <w:spacing w:before="240" w:after="240" w:line="480" w:lineRule="auto"/>
        <w:ind w:firstLine="720"/>
        <w:rPr>
          <w:rFonts w:ascii="Times New Roman" w:eastAsia="Times New Roman" w:hAnsi="Times New Roman" w:cs="Times New Roman"/>
          <w:sz w:val="24"/>
          <w:szCs w:val="24"/>
        </w:rPr>
      </w:pPr>
      <w:bookmarkStart w:id="14" w:name="_17dp8vu" w:colFirst="0" w:colLast="0"/>
      <w:bookmarkEnd w:id="14"/>
    </w:p>
    <w:p w14:paraId="17E75478" w14:textId="77777777" w:rsidR="004D1ADD" w:rsidRDefault="00795F24">
      <w:pPr>
        <w:spacing w:before="240" w:after="240" w:line="480" w:lineRule="auto"/>
        <w:ind w:firstLine="720"/>
        <w:rPr>
          <w:rFonts w:ascii="Times New Roman" w:eastAsia="Times New Roman" w:hAnsi="Times New Roman" w:cs="Times New Roman"/>
          <w:sz w:val="24"/>
          <w:szCs w:val="24"/>
        </w:rPr>
      </w:pPr>
      <w:bookmarkStart w:id="15" w:name="_olie563y0u4f" w:colFirst="0" w:colLast="0"/>
      <w:bookmarkEnd w:id="15"/>
      <w:r>
        <w:rPr>
          <w:rFonts w:ascii="Times New Roman" w:eastAsia="Times New Roman" w:hAnsi="Times New Roman" w:cs="Times New Roman"/>
          <w:sz w:val="24"/>
          <w:szCs w:val="24"/>
        </w:rPr>
        <w:t>This budget is with the anticipated delivery of ten thousand units during the first round.  Further development and later units could require expansion in the budget.  C2C is willing to work with Judith M. in order to develop a final product that serves th</w:t>
      </w:r>
      <w:r>
        <w:rPr>
          <w:rFonts w:ascii="Times New Roman" w:eastAsia="Times New Roman" w:hAnsi="Times New Roman" w:cs="Times New Roman"/>
          <w:sz w:val="24"/>
          <w:szCs w:val="24"/>
        </w:rPr>
        <w:t>e appropriate function to the stakeholders.</w:t>
      </w:r>
    </w:p>
    <w:p w14:paraId="20A04F52" w14:textId="77777777" w:rsidR="004D1ADD" w:rsidRDefault="00795F24">
      <w:pPr>
        <w:pStyle w:val="Heading2"/>
        <w:spacing w:before="0" w:after="0" w:line="480" w:lineRule="auto"/>
        <w:rPr>
          <w:rFonts w:ascii="Times New Roman" w:eastAsia="Times New Roman" w:hAnsi="Times New Roman" w:cs="Times New Roman"/>
          <w:b/>
          <w:sz w:val="24"/>
          <w:szCs w:val="24"/>
        </w:rPr>
      </w:pPr>
      <w:bookmarkStart w:id="16" w:name="_t1qxtm9zma3k" w:colFirst="0" w:colLast="0"/>
      <w:bookmarkEnd w:id="16"/>
      <w:r>
        <w:rPr>
          <w:rFonts w:ascii="Times New Roman" w:eastAsia="Times New Roman" w:hAnsi="Times New Roman" w:cs="Times New Roman"/>
          <w:b/>
          <w:sz w:val="24"/>
          <w:szCs w:val="24"/>
        </w:rPr>
        <w:t xml:space="preserve">Criteria for project approval </w:t>
      </w:r>
    </w:p>
    <w:p w14:paraId="410FC5F5" w14:textId="77777777" w:rsidR="004D1ADD" w:rsidRDefault="00795F24">
      <w:pPr>
        <w:pBdr>
          <w:top w:val="nil"/>
          <w:left w:val="nil"/>
          <w:bottom w:val="nil"/>
          <w:right w:val="nil"/>
          <w:between w:val="nil"/>
        </w:pBdr>
        <w:spacing w:before="240" w:after="240" w:line="480" w:lineRule="auto"/>
        <w:ind w:firstLine="720"/>
        <w:rPr>
          <w:rFonts w:ascii="Times New Roman" w:eastAsia="Times New Roman" w:hAnsi="Times New Roman" w:cs="Times New Roman"/>
          <w:sz w:val="24"/>
          <w:szCs w:val="24"/>
        </w:rPr>
      </w:pPr>
      <w:bookmarkStart w:id="17" w:name="_fucfudme2cag" w:colFirst="0" w:colLast="0"/>
      <w:bookmarkEnd w:id="17"/>
      <w:r>
        <w:rPr>
          <w:rFonts w:ascii="Times New Roman" w:eastAsia="Times New Roman" w:hAnsi="Times New Roman" w:cs="Times New Roman"/>
          <w:sz w:val="24"/>
          <w:szCs w:val="24"/>
        </w:rPr>
        <w:t>The C2C project team will have to prove to the FDA that the benefit of the client’s product outweighs potential risks associated with the product.  Based on internal discussions, C2</w:t>
      </w:r>
      <w:r>
        <w:rPr>
          <w:rFonts w:ascii="Times New Roman" w:eastAsia="Times New Roman" w:hAnsi="Times New Roman" w:cs="Times New Roman"/>
          <w:sz w:val="24"/>
          <w:szCs w:val="24"/>
        </w:rPr>
        <w:t>C identified a previously approved similar product, performed an assessment, and thus determined that the client device should be classified as a Type II device. Therefore, our initial process of getting the product cleared by the FDA for marketing would i</w:t>
      </w:r>
      <w:r>
        <w:rPr>
          <w:rFonts w:ascii="Times New Roman" w:eastAsia="Times New Roman" w:hAnsi="Times New Roman" w:cs="Times New Roman"/>
          <w:sz w:val="24"/>
          <w:szCs w:val="24"/>
        </w:rPr>
        <w:t>nvolve requesting a meeting with the FDA to discuss the product and gain the FDA’s acceptance of the device classification. If the FDA accepts the Type II classification of the device, this means that non-clinical, clinical studies and a Premarket Approval</w:t>
      </w:r>
      <w:r>
        <w:rPr>
          <w:rFonts w:ascii="Times New Roman" w:eastAsia="Times New Roman" w:hAnsi="Times New Roman" w:cs="Times New Roman"/>
          <w:sz w:val="24"/>
          <w:szCs w:val="24"/>
        </w:rPr>
        <w:t xml:space="preserve"> (PMA) application are not required to get the client’s product cleared for marketing. The team will only submit a 510(k) premarket notification submission to the FDA to clear the device for marketing. The Code of Federal Regulations (CRF) states that</w:t>
      </w:r>
    </w:p>
    <w:p w14:paraId="152A1CF0" w14:textId="77777777" w:rsidR="004D1ADD" w:rsidRDefault="00795F24">
      <w:pPr>
        <w:pBdr>
          <w:top w:val="nil"/>
          <w:left w:val="nil"/>
          <w:bottom w:val="nil"/>
          <w:right w:val="nil"/>
          <w:between w:val="nil"/>
        </w:pBdr>
        <w:spacing w:before="240" w:after="240" w:line="480" w:lineRule="auto"/>
        <w:ind w:firstLine="720"/>
        <w:rPr>
          <w:rFonts w:ascii="Times New Roman" w:eastAsia="Times New Roman" w:hAnsi="Times New Roman" w:cs="Times New Roman"/>
          <w:sz w:val="24"/>
          <w:szCs w:val="24"/>
        </w:rPr>
      </w:pPr>
      <w:bookmarkStart w:id="18" w:name="_cnkawhnq6b9" w:colFirst="0" w:colLast="0"/>
      <w:bookmarkEnd w:id="18"/>
      <w:r>
        <w:rPr>
          <w:rFonts w:ascii="Times New Roman" w:eastAsia="Times New Roman" w:hAnsi="Times New Roman" w:cs="Times New Roman"/>
          <w:sz w:val="24"/>
          <w:szCs w:val="24"/>
        </w:rPr>
        <w:t>“A l</w:t>
      </w:r>
      <w:r>
        <w:rPr>
          <w:rFonts w:ascii="Times New Roman" w:eastAsia="Times New Roman" w:hAnsi="Times New Roman" w:cs="Times New Roman"/>
          <w:sz w:val="24"/>
          <w:szCs w:val="24"/>
        </w:rPr>
        <w:t>egally marketed device to which a new device may be compared for a determination regarding substantial equivalence is a device that was legally marketed prior to May 28, 1976, or a device which has been reclassified from class III to class II or I (the pre</w:t>
      </w:r>
      <w:r>
        <w:rPr>
          <w:rFonts w:ascii="Times New Roman" w:eastAsia="Times New Roman" w:hAnsi="Times New Roman" w:cs="Times New Roman"/>
          <w:sz w:val="24"/>
          <w:szCs w:val="24"/>
        </w:rPr>
        <w:t xml:space="preserve">dicate), or a device which has been found to be substantially equivalent through the 510(k) premarket notification process;”(eCFR, 2007). </w:t>
      </w:r>
    </w:p>
    <w:p w14:paraId="0BA4E594" w14:textId="77777777" w:rsidR="004D1ADD" w:rsidRDefault="004D1ADD">
      <w:pPr>
        <w:spacing w:line="480" w:lineRule="auto"/>
        <w:ind w:firstLine="720"/>
        <w:rPr>
          <w:rFonts w:ascii="Times New Roman" w:eastAsia="Times New Roman" w:hAnsi="Times New Roman" w:cs="Times New Roman"/>
          <w:i/>
          <w:color w:val="548DD4"/>
          <w:sz w:val="24"/>
          <w:szCs w:val="24"/>
        </w:rPr>
      </w:pPr>
      <w:bookmarkStart w:id="19" w:name="_g45ctijoadt9" w:colFirst="0" w:colLast="0"/>
      <w:bookmarkEnd w:id="19"/>
    </w:p>
    <w:p w14:paraId="50080FB1" w14:textId="77777777" w:rsidR="004D1ADD" w:rsidRDefault="00795F24">
      <w:pPr>
        <w:pStyle w:val="Heading1"/>
        <w:keepLines w:val="0"/>
        <w:spacing w:before="0" w:after="0" w:line="480" w:lineRule="auto"/>
        <w:rPr>
          <w:rFonts w:ascii="Times New Roman" w:eastAsia="Times New Roman" w:hAnsi="Times New Roman" w:cs="Times New Roman"/>
          <w:b/>
          <w:sz w:val="24"/>
          <w:szCs w:val="24"/>
        </w:rPr>
      </w:pPr>
      <w:bookmarkStart w:id="20" w:name="_78s9o2gu2wkn" w:colFirst="0" w:colLast="0"/>
      <w:bookmarkEnd w:id="20"/>
      <w:r>
        <w:rPr>
          <w:rFonts w:ascii="Times New Roman" w:eastAsia="Times New Roman" w:hAnsi="Times New Roman" w:cs="Times New Roman"/>
          <w:b/>
          <w:sz w:val="24"/>
          <w:szCs w:val="24"/>
        </w:rPr>
        <w:t>Project Authority</w:t>
      </w:r>
    </w:p>
    <w:p w14:paraId="604EEA97" w14:textId="77777777" w:rsidR="004D1ADD" w:rsidRDefault="00795F24">
      <w:pPr>
        <w:tabs>
          <w:tab w:val="left" w:pos="990"/>
        </w:tabs>
        <w:spacing w:line="480" w:lineRule="auto"/>
        <w:ind w:firstLine="720"/>
        <w:rPr>
          <w:rFonts w:ascii="Times New Roman" w:eastAsia="Times New Roman" w:hAnsi="Times New Roman" w:cs="Times New Roman"/>
          <w:color w:val="548DD4"/>
          <w:sz w:val="24"/>
          <w:szCs w:val="24"/>
        </w:rPr>
      </w:pPr>
      <w:bookmarkStart w:id="21" w:name="_26in1rg" w:colFirst="0" w:colLast="0"/>
      <w:bookmarkEnd w:id="21"/>
      <w:r>
        <w:rPr>
          <w:rFonts w:ascii="Times New Roman" w:eastAsia="Times New Roman" w:hAnsi="Times New Roman" w:cs="Times New Roman"/>
          <w:sz w:val="24"/>
          <w:szCs w:val="24"/>
        </w:rPr>
        <w:t>The project manager and the project sponsor will have authority to make decisions for the SMaRT Pill Box Project</w:t>
      </w:r>
      <w:r>
        <w:rPr>
          <w:rFonts w:ascii="Times New Roman" w:eastAsia="Times New Roman" w:hAnsi="Times New Roman" w:cs="Times New Roman"/>
          <w:i/>
          <w:sz w:val="24"/>
          <w:szCs w:val="24"/>
        </w:rPr>
        <w:t>.</w:t>
      </w:r>
      <w:r>
        <w:rPr>
          <w:rFonts w:ascii="Times New Roman" w:eastAsia="Times New Roman" w:hAnsi="Times New Roman" w:cs="Times New Roman"/>
          <w:i/>
          <w:color w:val="548DD4"/>
          <w:sz w:val="24"/>
          <w:szCs w:val="24"/>
        </w:rPr>
        <w:t xml:space="preserve"> </w:t>
      </w:r>
    </w:p>
    <w:p w14:paraId="4E8A9545" w14:textId="77777777" w:rsidR="004D1ADD" w:rsidRDefault="00795F24">
      <w:pPr>
        <w:pStyle w:val="Heading2"/>
        <w:spacing w:before="0" w:after="0" w:line="480" w:lineRule="auto"/>
        <w:rPr>
          <w:rFonts w:ascii="Times New Roman" w:eastAsia="Times New Roman" w:hAnsi="Times New Roman" w:cs="Times New Roman"/>
          <w:b/>
          <w:sz w:val="24"/>
          <w:szCs w:val="24"/>
        </w:rPr>
      </w:pPr>
      <w:bookmarkStart w:id="22" w:name="_zf8vl9e0zgxt" w:colFirst="0" w:colLast="0"/>
      <w:bookmarkEnd w:id="22"/>
      <w:r>
        <w:rPr>
          <w:rFonts w:ascii="Times New Roman" w:eastAsia="Times New Roman" w:hAnsi="Times New Roman" w:cs="Times New Roman"/>
          <w:b/>
          <w:sz w:val="24"/>
          <w:szCs w:val="24"/>
        </w:rPr>
        <w:t>Project manager and authority level</w:t>
      </w:r>
    </w:p>
    <w:p w14:paraId="358D5FEB" w14:textId="77777777" w:rsidR="004D1ADD" w:rsidRDefault="00795F24">
      <w:pPr>
        <w:tabs>
          <w:tab w:val="left" w:pos="990"/>
        </w:tabs>
        <w:spacing w:line="480" w:lineRule="auto"/>
        <w:ind w:firstLine="720"/>
        <w:rPr>
          <w:rFonts w:ascii="Times New Roman" w:eastAsia="Times New Roman" w:hAnsi="Times New Roman" w:cs="Times New Roman"/>
          <w:color w:val="548DD4"/>
          <w:sz w:val="24"/>
          <w:szCs w:val="24"/>
        </w:rPr>
      </w:pPr>
      <w:r>
        <w:rPr>
          <w:rFonts w:ascii="Times New Roman" w:eastAsia="Times New Roman" w:hAnsi="Times New Roman" w:cs="Times New Roman"/>
          <w:sz w:val="24"/>
          <w:szCs w:val="24"/>
        </w:rPr>
        <w:t>The project manager for the SMaRT Pill Box Project - Joshua Overcash - will perform day-to-day management</w:t>
      </w:r>
      <w:r>
        <w:rPr>
          <w:rFonts w:ascii="Times New Roman" w:eastAsia="Times New Roman" w:hAnsi="Times New Roman" w:cs="Times New Roman"/>
          <w:sz w:val="24"/>
          <w:szCs w:val="24"/>
        </w:rPr>
        <w:t xml:space="preserve"> of the project and has specific accountability for managing the project within the approved constraints of scope, quality, time and cost to deliver the requirements, deliverables and customer satisfaction.</w:t>
      </w:r>
    </w:p>
    <w:p w14:paraId="0BA58AC6" w14:textId="77777777" w:rsidR="004D1ADD" w:rsidRDefault="00795F24">
      <w:pPr>
        <w:pStyle w:val="Heading2"/>
        <w:spacing w:before="0" w:after="0" w:line="480" w:lineRule="auto"/>
        <w:rPr>
          <w:rFonts w:ascii="Helvetica Neue" w:eastAsia="Helvetica Neue" w:hAnsi="Helvetica Neue" w:cs="Helvetica Neue"/>
          <w:b/>
          <w:sz w:val="24"/>
          <w:szCs w:val="24"/>
        </w:rPr>
      </w:pPr>
      <w:bookmarkStart w:id="23" w:name="_17uy19egknzb" w:colFirst="0" w:colLast="0"/>
      <w:bookmarkEnd w:id="23"/>
      <w:r>
        <w:rPr>
          <w:rFonts w:ascii="Times New Roman" w:eastAsia="Times New Roman" w:hAnsi="Times New Roman" w:cs="Times New Roman"/>
          <w:b/>
          <w:sz w:val="24"/>
          <w:szCs w:val="24"/>
        </w:rPr>
        <w:t xml:space="preserve">Project sponsor or customer and authority level </w:t>
      </w:r>
    </w:p>
    <w:p w14:paraId="68C97D95" w14:textId="77777777" w:rsidR="004D1ADD" w:rsidRDefault="00795F24">
      <w:pPr>
        <w:tabs>
          <w:tab w:val="left" w:pos="990"/>
        </w:tabs>
        <w:spacing w:line="480" w:lineRule="auto"/>
        <w:ind w:firstLine="720"/>
        <w:rPr>
          <w:rFonts w:ascii="Times New Roman" w:eastAsia="Times New Roman" w:hAnsi="Times New Roman" w:cs="Times New Roman"/>
          <w:sz w:val="24"/>
          <w:szCs w:val="24"/>
        </w:rPr>
      </w:pPr>
      <w:bookmarkStart w:id="24" w:name="_lnxbz9" w:colFirst="0" w:colLast="0"/>
      <w:bookmarkEnd w:id="24"/>
      <w:r>
        <w:rPr>
          <w:rFonts w:ascii="Times New Roman" w:eastAsia="Times New Roman" w:hAnsi="Times New Roman" w:cs="Times New Roman"/>
          <w:sz w:val="24"/>
          <w:szCs w:val="24"/>
        </w:rPr>
        <w:t>The project sponsor for the SMaRT Pill Box Project - Judy Murray - will meet with the project team during project planning to define acceptance criteria and confirm product requirements and deliverables.  She will also meet with the project team during pro</w:t>
      </w:r>
      <w:r>
        <w:rPr>
          <w:rFonts w:ascii="Times New Roman" w:eastAsia="Times New Roman" w:hAnsi="Times New Roman" w:cs="Times New Roman"/>
          <w:sz w:val="24"/>
          <w:szCs w:val="24"/>
        </w:rPr>
        <w:t>ject execution for user acceptance testing (UAT) to confirm product acceptance prior to product implementation.  She will approve any changes in scope, time or cost parameters.</w:t>
      </w:r>
    </w:p>
    <w:p w14:paraId="14E3AB0D" w14:textId="77777777" w:rsidR="004D1ADD" w:rsidRDefault="004D1ADD">
      <w:pPr>
        <w:tabs>
          <w:tab w:val="left" w:pos="990"/>
        </w:tabs>
        <w:spacing w:line="480" w:lineRule="auto"/>
        <w:ind w:firstLine="720"/>
        <w:rPr>
          <w:rFonts w:ascii="Times New Roman" w:eastAsia="Times New Roman" w:hAnsi="Times New Roman" w:cs="Times New Roman"/>
          <w:sz w:val="24"/>
          <w:szCs w:val="24"/>
        </w:rPr>
      </w:pPr>
      <w:bookmarkStart w:id="25" w:name="_u9g9o9dr885d" w:colFirst="0" w:colLast="0"/>
      <w:bookmarkEnd w:id="25"/>
    </w:p>
    <w:p w14:paraId="7D25D71A" w14:textId="77777777" w:rsidR="004D1ADD" w:rsidRDefault="00795F24">
      <w:pPr>
        <w:pStyle w:val="Heading1"/>
        <w:keepLines w:val="0"/>
        <w:spacing w:before="0" w:after="0" w:line="240" w:lineRule="auto"/>
        <w:jc w:val="center"/>
        <w:rPr>
          <w:rFonts w:ascii="Times New Roman" w:eastAsia="Times New Roman" w:hAnsi="Times New Roman" w:cs="Times New Roman"/>
          <w:sz w:val="24"/>
          <w:szCs w:val="24"/>
        </w:rPr>
      </w:pPr>
      <w:bookmarkStart w:id="26" w:name="_xw57ez37z9wq" w:colFirst="0" w:colLast="0"/>
      <w:bookmarkEnd w:id="26"/>
      <w:r>
        <w:br w:type="page"/>
      </w:r>
    </w:p>
    <w:p w14:paraId="2FBA084B" w14:textId="77777777" w:rsidR="004D1ADD" w:rsidRDefault="00795F24">
      <w:pPr>
        <w:pStyle w:val="Heading2"/>
        <w:spacing w:line="240" w:lineRule="auto"/>
        <w:jc w:val="center"/>
        <w:rPr>
          <w:sz w:val="28"/>
          <w:szCs w:val="28"/>
        </w:rPr>
      </w:pPr>
      <w:bookmarkStart w:id="27" w:name="_s1shjv9fmphe" w:colFirst="0" w:colLast="0"/>
      <w:bookmarkEnd w:id="27"/>
      <w:r>
        <w:rPr>
          <w:sz w:val="28"/>
          <w:szCs w:val="28"/>
        </w:rPr>
        <w:t>References</w:t>
      </w:r>
    </w:p>
    <w:p w14:paraId="0EDCE4DD" w14:textId="77777777" w:rsidR="004D1ADD" w:rsidRDefault="004D1ADD">
      <w:pPr>
        <w:spacing w:line="240" w:lineRule="auto"/>
        <w:rPr>
          <w:rFonts w:ascii="Calibri" w:eastAsia="Calibri" w:hAnsi="Calibri" w:cs="Calibri"/>
        </w:rPr>
      </w:pPr>
    </w:p>
    <w:p w14:paraId="4B44ADED" w14:textId="77777777" w:rsidR="004D1ADD" w:rsidRDefault="00795F24">
      <w:pPr>
        <w:spacing w:before="240" w:after="240" w:line="480" w:lineRule="auto"/>
        <w:ind w:left="720" w:hanging="72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Center for Devices and Radiological Health (CDRH). (2018, October 18). Premarket       Submissions: Management of Cybersecurity in Medical Devices. Retrieved from</w:t>
      </w:r>
      <w:hyperlink r:id="rId6">
        <w:r>
          <w:rPr>
            <w:rFonts w:ascii="Times New Roman" w:eastAsia="Times New Roman" w:hAnsi="Times New Roman" w:cs="Times New Roman"/>
            <w:sz w:val="24"/>
            <w:szCs w:val="24"/>
          </w:rPr>
          <w:t xml:space="preserve"> </w:t>
        </w:r>
      </w:hyperlink>
      <w:hyperlink r:id="rId7">
        <w:r>
          <w:rPr>
            <w:rFonts w:ascii="Times New Roman" w:eastAsia="Times New Roman" w:hAnsi="Times New Roman" w:cs="Times New Roman"/>
            <w:color w:val="1155CC"/>
            <w:sz w:val="24"/>
            <w:szCs w:val="24"/>
            <w:u w:val="single"/>
          </w:rPr>
          <w:t>https://www.fda.gov/reg</w:t>
        </w:r>
        <w:r>
          <w:rPr>
            <w:rFonts w:ascii="Times New Roman" w:eastAsia="Times New Roman" w:hAnsi="Times New Roman" w:cs="Times New Roman"/>
            <w:color w:val="1155CC"/>
            <w:sz w:val="24"/>
            <w:szCs w:val="24"/>
            <w:u w:val="single"/>
          </w:rPr>
          <w:t>ulatory-information/search-fda-guidance-documents/content-premarket-submissions-management-cybersecurity-medical-devices</w:t>
        </w:r>
      </w:hyperlink>
    </w:p>
    <w:p w14:paraId="24D14D6B" w14:textId="77777777" w:rsidR="004D1ADD" w:rsidRDefault="00795F24">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CFR - Code of Federal Regulations Title 21. (2019, April 1). Retrieved from</w:t>
      </w:r>
      <w:hyperlink r:id="rId8">
        <w:r>
          <w:rPr>
            <w:rFonts w:ascii="Times New Roman" w:eastAsia="Times New Roman" w:hAnsi="Times New Roman" w:cs="Times New Roman"/>
            <w:sz w:val="24"/>
            <w:szCs w:val="24"/>
          </w:rPr>
          <w:t xml:space="preserve"> </w:t>
        </w:r>
      </w:hyperlink>
      <w:hyperlink r:id="rId9">
        <w:r>
          <w:rPr>
            <w:rFonts w:ascii="Times New Roman" w:eastAsia="Times New Roman" w:hAnsi="Times New Roman" w:cs="Times New Roman"/>
            <w:color w:val="1155CC"/>
            <w:sz w:val="24"/>
            <w:szCs w:val="24"/>
            <w:u w:val="single"/>
          </w:rPr>
          <w:t>https://www.accessdata.fda.gov/scripts/cdrh/cfdocs/cfCFR/CFRSearch.cfm?fr=807.92</w:t>
        </w:r>
      </w:hyperlink>
    </w:p>
    <w:p w14:paraId="0C93C011" w14:textId="77777777" w:rsidR="004D1ADD" w:rsidRDefault="004D1ADD"/>
    <w:sectPr w:rsidR="004D1ADD">
      <w:headerReference w:type="default" r:id="rId10"/>
      <w:headerReference w:type="first" r:id="rId11"/>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AAC3B6" w14:textId="77777777" w:rsidR="00795F24" w:rsidRDefault="00795F24">
      <w:pPr>
        <w:spacing w:line="240" w:lineRule="auto"/>
      </w:pPr>
      <w:r>
        <w:separator/>
      </w:r>
    </w:p>
  </w:endnote>
  <w:endnote w:type="continuationSeparator" w:id="0">
    <w:p w14:paraId="444798CD" w14:textId="77777777" w:rsidR="00795F24" w:rsidRDefault="00795F2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Neue">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B76E37" w14:textId="77777777" w:rsidR="00795F24" w:rsidRDefault="00795F24">
      <w:pPr>
        <w:spacing w:line="240" w:lineRule="auto"/>
      </w:pPr>
      <w:r>
        <w:separator/>
      </w:r>
    </w:p>
  </w:footnote>
  <w:footnote w:type="continuationSeparator" w:id="0">
    <w:p w14:paraId="63DFF574" w14:textId="77777777" w:rsidR="00795F24" w:rsidRDefault="00795F2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69FDB" w14:textId="77777777" w:rsidR="004D1ADD" w:rsidRDefault="00795F24">
    <w:pPr>
      <w:jc w:val="right"/>
    </w:pPr>
    <w:r>
      <w:fldChar w:fldCharType="begin"/>
    </w:r>
    <w:r>
      <w:instrText>PAGE</w:instrText>
    </w:r>
    <w:r w:rsidR="004929D1">
      <w:fldChar w:fldCharType="separate"/>
    </w:r>
    <w:r w:rsidR="004929D1">
      <w:rPr>
        <w:noProof/>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C6A0C3" w14:textId="77777777" w:rsidR="004D1ADD" w:rsidRDefault="00795F24">
    <w:r>
      <w:t>RUNNING HEAD: SMaRT Pill Box</w:t>
    </w:r>
    <w:r>
      <w:tab/>
    </w:r>
    <w:r>
      <w:tab/>
    </w:r>
    <w:r>
      <w:tab/>
    </w:r>
    <w:r>
      <w:tab/>
    </w:r>
    <w:r>
      <w:tab/>
    </w:r>
    <w:r>
      <w:tab/>
    </w:r>
    <w:r>
      <w:tab/>
    </w:r>
    <w:r>
      <w:tab/>
      <w:t xml:space="preserve">       </w:t>
    </w:r>
    <w:r>
      <w:fldChar w:fldCharType="begin"/>
    </w:r>
    <w:r>
      <w:instrText>PAGE</w:instrText>
    </w:r>
    <w:r w:rsidR="004929D1">
      <w:fldChar w:fldCharType="separate"/>
    </w:r>
    <w:r w:rsidR="004929D1">
      <w:rPr>
        <w:noProof/>
      </w:rPr>
      <w:t>1</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ADD"/>
    <w:rsid w:val="004929D1"/>
    <w:rsid w:val="004D1ADD"/>
    <w:rsid w:val="00795F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2B355"/>
  <w15:docId w15:val="{3068B23C-8F3D-4244-8098-BBDA5C0E7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www.accessdata.fda.gov/scripts/cdrh/cfdocs/cfCFR/CFRSearch.cfm?fr=807.92"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fda.gov/regulatory-information/search-fda-guidance-documents/content-premarket-submissions-management-cybersecurity-medical-devices"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da.gov/regulatory-information/search-fda-guidance-documents/content-premarket-submissions-management-cybersecurity-medical-devices"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accessdata.fda.gov/scripts/cdrh/cfdocs/cfCFR/CFRSearch.cfm?fr=807.9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2229</Words>
  <Characters>12706</Characters>
  <Application>Microsoft Office Word</Application>
  <DocSecurity>0</DocSecurity>
  <Lines>105</Lines>
  <Paragraphs>29</Paragraphs>
  <ScaleCrop>false</ScaleCrop>
  <Company/>
  <LinksUpToDate>false</LinksUpToDate>
  <CharactersWithSpaces>14906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Joshua Overcash</dc:creator>
  <cp:lastModifiedBy>Joshua Overcash</cp:lastModifiedBy>
  <cp:revision>2</cp:revision>
  <dcterms:created xsi:type="dcterms:W3CDTF">2020-03-14T02:28:00Z</dcterms:created>
  <dcterms:modified xsi:type="dcterms:W3CDTF">2020-03-14T02:28:00Z</dcterms:modified>
</cp:coreProperties>
</file>